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Description w:val="Page layout for front and back cover of booklet"/>
      </w:tblPr>
      <w:tblGrid>
        <w:gridCol w:w="6192"/>
        <w:gridCol w:w="864"/>
        <w:gridCol w:w="864"/>
        <w:gridCol w:w="6192"/>
      </w:tblGrid>
      <w:tr w:rsidR="00B907C5" w:rsidRPr="00B907C5" w14:paraId="60ED3105" w14:textId="77777777" w:rsidTr="00EA468C">
        <w:trPr>
          <w:trHeight w:hRule="exact" w:val="10152"/>
        </w:trPr>
        <w:tc>
          <w:tcPr>
            <w:tcW w:w="6192" w:type="dxa"/>
          </w:tcPr>
          <w:tbl>
            <w:tblPr>
              <w:tblW w:w="5000" w:type="pct"/>
              <w:tblCellMar>
                <w:left w:w="0" w:type="dxa"/>
                <w:right w:w="0" w:type="dxa"/>
              </w:tblCellMar>
              <w:tblLook w:val="04A0" w:firstRow="1" w:lastRow="0" w:firstColumn="1" w:lastColumn="0" w:noHBand="0" w:noVBand="1"/>
              <w:tblDescription w:val="Back cover layout"/>
            </w:tblPr>
            <w:tblGrid>
              <w:gridCol w:w="6192"/>
            </w:tblGrid>
            <w:tr w:rsidR="00B907C5" w:rsidRPr="00B907C5" w14:paraId="1B6FF47E" w14:textId="77777777">
              <w:trPr>
                <w:trHeight w:val="7920"/>
              </w:trPr>
              <w:tc>
                <w:tcPr>
                  <w:tcW w:w="5000" w:type="pct"/>
                </w:tcPr>
                <w:p w14:paraId="01B5CA0B" w14:textId="206FEA82" w:rsidR="003F6180" w:rsidRPr="00EA468C" w:rsidRDefault="00EA468C" w:rsidP="003F6180">
                  <w:pPr>
                    <w:pStyle w:val="Heading1"/>
                    <w:spacing w:after="0"/>
                    <w:rPr>
                      <w:rFonts w:ascii="Helvetica" w:hAnsi="Helvetica"/>
                      <w:b/>
                      <w:color w:val="000000" w:themeColor="text1"/>
                    </w:rPr>
                  </w:pPr>
                  <w:r w:rsidRPr="00EA468C">
                    <w:rPr>
                      <w:rFonts w:ascii="Helvetica" w:hAnsi="Helvetica"/>
                      <w:b/>
                      <w:color w:val="000000" w:themeColor="text1"/>
                    </w:rPr>
                    <w:t>the contract</w:t>
                  </w:r>
                </w:p>
                <w:p w14:paraId="3614C25E" w14:textId="46F6A6E6"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 xml:space="preserve">Grading for this class is simple: pick the grade you plan to earn and look at the list below. If you can check off all those </w:t>
                  </w:r>
                  <w:r w:rsidR="00B907C5">
                    <w:rPr>
                      <w:rFonts w:ascii="Helvetica" w:hAnsi="Helvetica"/>
                      <w:color w:val="000000" w:themeColor="text1"/>
                    </w:rPr>
                    <w:t>items</w:t>
                  </w:r>
                  <w:r w:rsidRPr="00B907C5">
                    <w:rPr>
                      <w:rFonts w:ascii="Helvetica" w:hAnsi="Helvetica"/>
                      <w:color w:val="000000" w:themeColor="text1"/>
                    </w:rPr>
                    <w:t xml:space="preserve"> at the end of the semester, you get that grade.</w:t>
                  </w:r>
                </w:p>
                <w:p w14:paraId="557156BB" w14:textId="77777777" w:rsidR="003F6180" w:rsidRPr="00B907C5" w:rsidRDefault="003F6180" w:rsidP="003F6180">
                  <w:pPr>
                    <w:pStyle w:val="NoSpacing"/>
                    <w:contextualSpacing/>
                    <w:rPr>
                      <w:rFonts w:ascii="Helvetica" w:hAnsi="Helvetica"/>
                      <w:color w:val="000000" w:themeColor="text1"/>
                    </w:rPr>
                  </w:pPr>
                </w:p>
                <w:p w14:paraId="781938D2" w14:textId="77777777" w:rsidR="003F6180" w:rsidRPr="00B907C5" w:rsidRDefault="003F6180" w:rsidP="003F6180">
                  <w:pPr>
                    <w:pStyle w:val="Heading2"/>
                    <w:spacing w:before="0" w:after="0" w:line="240" w:lineRule="auto"/>
                    <w:rPr>
                      <w:rFonts w:ascii="Helvetica" w:hAnsi="Helvetica"/>
                      <w:color w:val="000000" w:themeColor="text1"/>
                      <w:sz w:val="20"/>
                      <w:szCs w:val="20"/>
                    </w:rPr>
                  </w:pPr>
                  <w:r w:rsidRPr="00B907C5">
                    <w:rPr>
                      <w:rFonts w:ascii="Helvetica" w:hAnsi="Helvetica"/>
                      <w:color w:val="000000" w:themeColor="text1"/>
                      <w:sz w:val="20"/>
                      <w:szCs w:val="20"/>
                    </w:rPr>
                    <w:t>I WANT AN A</w:t>
                  </w:r>
                </w:p>
                <w:p w14:paraId="7AA5B7E9"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-Don’t miss more than three classes. (No excused absences.)</w:t>
                  </w:r>
                </w:p>
                <w:p w14:paraId="428D6DF0"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-Meet with Scott at least twice during the semester in his office hours.</w:t>
                  </w:r>
                </w:p>
                <w:p w14:paraId="46BF799D"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all five Instagrammar assignments on time.</w:t>
                  </w:r>
                </w:p>
                <w:p w14:paraId="3AA94551"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three drafts of the major essays: a workshop draft, a revised draft, and a final version.</w:t>
                  </w:r>
                </w:p>
                <w:p w14:paraId="0AD500A2"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an Unprintable Essay.</w:t>
                  </w:r>
                </w:p>
                <w:p w14:paraId="2885EFEA"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-Perform a piece in the Story Slam.</w:t>
                  </w:r>
                </w:p>
                <w:p w14:paraId="3551AC2A"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-Lead two class discussions.</w:t>
                  </w:r>
                </w:p>
                <w:p w14:paraId="19469E07"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a one-page review of every other student’s workshop essays.</w:t>
                  </w:r>
                </w:p>
                <w:p w14:paraId="4529330E"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-Be a good citizen of the class.</w:t>
                  </w:r>
                </w:p>
                <w:p w14:paraId="589888FC" w14:textId="77777777" w:rsidR="003F6180" w:rsidRPr="00B907C5" w:rsidRDefault="003F6180" w:rsidP="003F6180">
                  <w:pPr>
                    <w:pStyle w:val="NoSpacing"/>
                    <w:contextualSpacing/>
                    <w:rPr>
                      <w:rFonts w:ascii="Helvetica" w:hAnsi="Helvetica"/>
                      <w:color w:val="000000" w:themeColor="text1"/>
                    </w:rPr>
                  </w:pPr>
                </w:p>
                <w:p w14:paraId="6ECC10C6" w14:textId="77777777" w:rsidR="003F6180" w:rsidRPr="00B907C5" w:rsidRDefault="003F6180" w:rsidP="003F6180">
                  <w:pPr>
                    <w:pStyle w:val="Heading2"/>
                    <w:spacing w:before="0" w:after="0" w:line="240" w:lineRule="auto"/>
                    <w:rPr>
                      <w:rFonts w:ascii="Helvetica" w:hAnsi="Helvetica"/>
                      <w:color w:val="000000" w:themeColor="text1"/>
                      <w:sz w:val="20"/>
                      <w:szCs w:val="20"/>
                    </w:rPr>
                  </w:pPr>
                  <w:r w:rsidRPr="00B907C5">
                    <w:rPr>
                      <w:rFonts w:ascii="Helvetica" w:hAnsi="Helvetica"/>
                      <w:color w:val="000000" w:themeColor="text1"/>
                      <w:sz w:val="20"/>
                      <w:szCs w:val="20"/>
                    </w:rPr>
                    <w:t>I WANT A B</w:t>
                  </w:r>
                </w:p>
                <w:p w14:paraId="25AC64FB"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-Don’t miss more than five classes. (No excused absences.)</w:t>
                  </w:r>
                </w:p>
                <w:p w14:paraId="61AABE22"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-Meet with Scott at least once during the semester in his office hours.</w:t>
                  </w:r>
                </w:p>
                <w:p w14:paraId="6E4D0D18"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four Instagrammar assignments on time.</w:t>
                  </w:r>
                </w:p>
                <w:p w14:paraId="1CFC3D65"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two drafts of the major essays: workshop draft and a revised draft. Then produce a final revised draft of one of the two essays.</w:t>
                  </w:r>
                </w:p>
                <w:p w14:paraId="13CBFFEB"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-Perform a piece in the Story Slam.</w:t>
                  </w:r>
                </w:p>
                <w:p w14:paraId="1425A501"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-Lead one class discussion.</w:t>
                  </w:r>
                </w:p>
                <w:p w14:paraId="0337C78C"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a one-page review of every other student’s workshop essays. You get two freebies.</w:t>
                  </w:r>
                </w:p>
                <w:p w14:paraId="0DEEF179"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-Be a good citizen of the class.</w:t>
                  </w:r>
                </w:p>
                <w:p w14:paraId="22B2577F" w14:textId="77777777" w:rsidR="003F6180" w:rsidRPr="00B907C5" w:rsidRDefault="003F6180" w:rsidP="003F6180">
                  <w:pPr>
                    <w:pStyle w:val="NoSpacing"/>
                    <w:contextualSpacing/>
                    <w:rPr>
                      <w:rFonts w:ascii="Helvetica" w:hAnsi="Helvetica"/>
                      <w:color w:val="000000" w:themeColor="text1"/>
                    </w:rPr>
                  </w:pPr>
                </w:p>
                <w:p w14:paraId="2ED377E2" w14:textId="77777777" w:rsidR="003F6180" w:rsidRPr="00B907C5" w:rsidRDefault="003F6180" w:rsidP="003F6180">
                  <w:pPr>
                    <w:pStyle w:val="Heading2"/>
                    <w:spacing w:before="0" w:after="0" w:line="240" w:lineRule="auto"/>
                    <w:rPr>
                      <w:rFonts w:ascii="Helvetica" w:hAnsi="Helvetica"/>
                      <w:color w:val="000000" w:themeColor="text1"/>
                      <w:sz w:val="20"/>
                      <w:szCs w:val="20"/>
                    </w:rPr>
                  </w:pPr>
                  <w:r w:rsidRPr="00B907C5">
                    <w:rPr>
                      <w:rFonts w:ascii="Helvetica" w:hAnsi="Helvetica"/>
                      <w:color w:val="000000" w:themeColor="text1"/>
                      <w:sz w:val="20"/>
                      <w:szCs w:val="20"/>
                    </w:rPr>
                    <w:t>I WANT A C</w:t>
                  </w:r>
                </w:p>
                <w:p w14:paraId="01AADD4A"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-Don’t miss more than seven classes. (No excused absences.)</w:t>
                  </w:r>
                </w:p>
                <w:p w14:paraId="12F81E9A"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-Meet with Scott at least once during the semester in his office hours.</w:t>
                  </w:r>
                </w:p>
                <w:p w14:paraId="53BAAEB2"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three Instagrammar assignments on time.</w:t>
                  </w:r>
                </w:p>
                <w:p w14:paraId="3BCCCEB6"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two drafts of the major essays: workshop draft and revision.</w:t>
                  </w:r>
                </w:p>
                <w:p w14:paraId="3B22F31C"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-Lead one class discussion.</w:t>
                  </w:r>
                </w:p>
                <w:p w14:paraId="46D54E97"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-Turn in a one-page review of every other student’s workshop essays. You get four freebies.</w:t>
                  </w:r>
                </w:p>
                <w:p w14:paraId="0034D365" w14:textId="77777777" w:rsidR="003F6180" w:rsidRPr="00B907C5" w:rsidRDefault="003F6180" w:rsidP="003F6180">
                  <w:pPr>
                    <w:pStyle w:val="NoSpacing"/>
                    <w:contextualSpacing/>
                    <w:rPr>
                      <w:rFonts w:ascii="Helvetica" w:hAnsi="Helvetica"/>
                      <w:color w:val="000000" w:themeColor="text1"/>
                    </w:rPr>
                  </w:pPr>
                  <w:r w:rsidRPr="00B907C5">
                    <w:rPr>
                      <w:rFonts w:ascii="Helvetica" w:hAnsi="Helvetica"/>
                      <w:color w:val="000000" w:themeColor="text1"/>
                    </w:rPr>
                    <w:t>-Be a good citizen of the class.</w:t>
                  </w:r>
                </w:p>
                <w:p w14:paraId="059E89AF" w14:textId="77777777" w:rsidR="003F6180" w:rsidRPr="00B907C5" w:rsidRDefault="003F6180" w:rsidP="003F6180">
                  <w:pPr>
                    <w:pStyle w:val="NoSpacing"/>
                    <w:contextualSpacing/>
                    <w:rPr>
                      <w:rFonts w:ascii="Helvetica" w:hAnsi="Helvetica"/>
                      <w:color w:val="000000" w:themeColor="text1"/>
                    </w:rPr>
                  </w:pPr>
                </w:p>
                <w:p w14:paraId="2E14B6B3" w14:textId="77777777" w:rsidR="003F6180" w:rsidRPr="00B907C5" w:rsidRDefault="003F6180" w:rsidP="003F6180">
                  <w:pPr>
                    <w:pStyle w:val="Heading2"/>
                    <w:spacing w:before="0" w:after="0" w:line="240" w:lineRule="auto"/>
                    <w:rPr>
                      <w:rFonts w:ascii="Helvetica" w:hAnsi="Helvetica"/>
                      <w:color w:val="000000" w:themeColor="text1"/>
                    </w:rPr>
                  </w:pPr>
                  <w:r w:rsidRPr="00B907C5">
                    <w:rPr>
                      <w:rFonts w:ascii="Helvetica" w:hAnsi="Helvetica"/>
                      <w:color w:val="000000" w:themeColor="text1"/>
                    </w:rPr>
                    <w:t>SIGN AND DATE HERE:</w:t>
                  </w:r>
                </w:p>
                <w:p w14:paraId="6BB1B4BF" w14:textId="77777777" w:rsidR="00F84518" w:rsidRPr="00B907C5" w:rsidRDefault="00F84518" w:rsidP="003F6180">
                  <w:pPr>
                    <w:pStyle w:val="ContactInfo"/>
                    <w:rPr>
                      <w:rFonts w:ascii="Helvetica" w:hAnsi="Helvetica"/>
                      <w:color w:val="000000" w:themeColor="text1"/>
                    </w:rPr>
                  </w:pPr>
                </w:p>
              </w:tc>
            </w:tr>
            <w:tr w:rsidR="00B907C5" w:rsidRPr="00B907C5" w14:paraId="67ABF066" w14:textId="77777777">
              <w:trPr>
                <w:trHeight w:val="2232"/>
              </w:trPr>
              <w:tc>
                <w:tcPr>
                  <w:tcW w:w="5000" w:type="pct"/>
                  <w:vAlign w:val="bottom"/>
                </w:tcPr>
                <w:p w14:paraId="310353A0" w14:textId="77777777" w:rsidR="00F84518" w:rsidRPr="00B907C5" w:rsidRDefault="00F84518">
                  <w:pPr>
                    <w:pStyle w:val="NoSpacing"/>
                    <w:rPr>
                      <w:rFonts w:ascii="Helvetica" w:hAnsi="Helvetica"/>
                      <w:color w:val="000000" w:themeColor="text1"/>
                    </w:rPr>
                  </w:pPr>
                </w:p>
              </w:tc>
            </w:tr>
          </w:tbl>
          <w:p w14:paraId="4A3259A3" w14:textId="77777777" w:rsidR="00F84518" w:rsidRPr="00B907C5" w:rsidRDefault="00F84518">
            <w:pPr>
              <w:pStyle w:val="NoSpacing"/>
              <w:rPr>
                <w:rFonts w:ascii="Helvetica" w:hAnsi="Helvetica"/>
                <w:color w:val="000000" w:themeColor="text1"/>
              </w:rPr>
            </w:pPr>
          </w:p>
        </w:tc>
        <w:tc>
          <w:tcPr>
            <w:tcW w:w="864" w:type="dxa"/>
          </w:tcPr>
          <w:p w14:paraId="08A5A13A" w14:textId="77777777" w:rsidR="00F84518" w:rsidRPr="00B907C5" w:rsidRDefault="00F84518">
            <w:pPr>
              <w:pStyle w:val="NoSpacing"/>
              <w:rPr>
                <w:rFonts w:ascii="Helvetica" w:hAnsi="Helvetica"/>
                <w:color w:val="000000" w:themeColor="text1"/>
              </w:rPr>
            </w:pPr>
          </w:p>
        </w:tc>
        <w:tc>
          <w:tcPr>
            <w:tcW w:w="864" w:type="dxa"/>
          </w:tcPr>
          <w:p w14:paraId="5526EDD5" w14:textId="77777777" w:rsidR="00F84518" w:rsidRPr="00B907C5" w:rsidRDefault="00F84518">
            <w:pPr>
              <w:pStyle w:val="NoSpacing"/>
              <w:rPr>
                <w:rFonts w:ascii="Helvetica" w:hAnsi="Helvetica"/>
                <w:color w:val="000000" w:themeColor="text1"/>
              </w:rPr>
            </w:pPr>
          </w:p>
        </w:tc>
        <w:tc>
          <w:tcPr>
            <w:tcW w:w="6192" w:type="dxa"/>
          </w:tcPr>
          <w:tbl>
            <w:tblPr>
              <w:tblW w:w="5000" w:type="pct"/>
              <w:tblCellMar>
                <w:left w:w="0" w:type="dxa"/>
                <w:right w:w="0" w:type="dxa"/>
              </w:tblCellMar>
              <w:tblLook w:val="04A0" w:firstRow="1" w:lastRow="0" w:firstColumn="1" w:lastColumn="0" w:noHBand="0" w:noVBand="1"/>
              <w:tblDescription w:val="Front cover layout"/>
            </w:tblPr>
            <w:tblGrid>
              <w:gridCol w:w="6192"/>
            </w:tblGrid>
            <w:tr w:rsidR="00B907C5" w:rsidRPr="00B907C5" w14:paraId="736C6496" w14:textId="77777777">
              <w:trPr>
                <w:trHeight w:val="4363"/>
              </w:trPr>
              <w:tc>
                <w:tcPr>
                  <w:tcW w:w="5000" w:type="pct"/>
                  <w:vAlign w:val="bottom"/>
                </w:tcPr>
                <w:p w14:paraId="517EF452" w14:textId="77777777" w:rsidR="00F84518" w:rsidRPr="00B907C5" w:rsidRDefault="00E7033C" w:rsidP="00E7033C">
                  <w:pPr>
                    <w:pStyle w:val="Title"/>
                    <w:rPr>
                      <w:rFonts w:ascii="Helvetica" w:hAnsi="Helvetica"/>
                      <w:color w:val="000000" w:themeColor="text1"/>
                    </w:rPr>
                  </w:pPr>
                  <w:r w:rsidRPr="00B907C5">
                    <w:rPr>
                      <w:rFonts w:ascii="Helvetica" w:hAnsi="Helvetica"/>
                      <w:color w:val="000000" w:themeColor="text1"/>
                    </w:rPr>
                    <w:t>English 2520:</w:t>
                  </w:r>
                </w:p>
                <w:p w14:paraId="0E6FD5DE" w14:textId="77777777" w:rsidR="00E7033C" w:rsidRPr="00B907C5" w:rsidRDefault="00E7033C" w:rsidP="00E7033C">
                  <w:pPr>
                    <w:pStyle w:val="Title"/>
                    <w:rPr>
                      <w:rFonts w:ascii="Helvetica" w:hAnsi="Helvetica"/>
                      <w:color w:val="000000" w:themeColor="text1"/>
                    </w:rPr>
                  </w:pPr>
                  <w:r w:rsidRPr="00B907C5">
                    <w:rPr>
                      <w:rFonts w:ascii="Helvetica" w:hAnsi="Helvetica"/>
                      <w:color w:val="000000" w:themeColor="text1"/>
                    </w:rPr>
                    <w:t>Intermediate Creative Nonfiction</w:t>
                  </w:r>
                </w:p>
              </w:tc>
            </w:tr>
            <w:tr w:rsidR="00B907C5" w:rsidRPr="00B907C5" w14:paraId="0C0C1353" w14:textId="77777777">
              <w:trPr>
                <w:trHeight w:val="3989"/>
              </w:trPr>
              <w:tc>
                <w:tcPr>
                  <w:tcW w:w="5000" w:type="pct"/>
                  <w:vAlign w:val="center"/>
                </w:tcPr>
                <w:p w14:paraId="205BBE83" w14:textId="77777777" w:rsidR="00CE77F3" w:rsidRPr="00B907C5" w:rsidRDefault="00CE77F3" w:rsidP="00CE77F3">
                  <w:pPr>
                    <w:pStyle w:val="NoSpacing"/>
                    <w:keepNext/>
                    <w:jc w:val="center"/>
                    <w:rPr>
                      <w:color w:val="000000" w:themeColor="text1"/>
                    </w:rPr>
                  </w:pPr>
                  <w:r w:rsidRPr="00B907C5">
                    <w:rPr>
                      <w:rFonts w:ascii="Helvetica" w:hAnsi="Helvetica"/>
                      <w:noProof/>
                      <w:color w:val="000000" w:themeColor="text1"/>
                      <w:lang w:eastAsia="en-US"/>
                    </w:rPr>
                    <w:drawing>
                      <wp:inline distT="0" distB="0" distL="0" distR="0" wp14:anchorId="0CC992B9" wp14:editId="2C0E6C6B">
                        <wp:extent cx="2807335" cy="2175685"/>
                        <wp:effectExtent l="0" t="0" r="12065" b="8890"/>
                        <wp:docPr id="4" name="Picture 4" descr="/Users/ericoscott/Downloads/carson-nox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ericoscott/Downloads/carson-nox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339" cy="2224513"/>
                                </a:xfrm>
                                <a:prstGeom prst="rect">
                                  <a:avLst/>
                                </a:prstGeom>
                                <a:noFill/>
                                <a:ln>
                                  <a:noFill/>
                                </a:ln>
                              </pic:spPr>
                            </pic:pic>
                          </a:graphicData>
                        </a:graphic>
                      </wp:inline>
                    </w:drawing>
                  </w:r>
                </w:p>
                <w:p w14:paraId="2AEAC81F" w14:textId="183AFF74" w:rsidR="00F84518" w:rsidRPr="00EA468C" w:rsidRDefault="00CE77F3" w:rsidP="00EA468C">
                  <w:pPr>
                    <w:pStyle w:val="Caption"/>
                    <w:jc w:val="center"/>
                    <w:rPr>
                      <w:color w:val="000000" w:themeColor="text1"/>
                    </w:rPr>
                  </w:pPr>
                  <w:r w:rsidRPr="00B907C5">
                    <w:rPr>
                      <w:color w:val="000000" w:themeColor="text1"/>
                    </w:rPr>
                    <w:t xml:space="preserve">Figure </w:t>
                  </w:r>
                  <w:r w:rsidRPr="00B907C5">
                    <w:rPr>
                      <w:color w:val="000000" w:themeColor="text1"/>
                    </w:rPr>
                    <w:fldChar w:fldCharType="begin"/>
                  </w:r>
                  <w:r w:rsidRPr="00B907C5">
                    <w:rPr>
                      <w:color w:val="000000" w:themeColor="text1"/>
                    </w:rPr>
                    <w:instrText xml:space="preserve"> SEQ Figure \* ARABIC </w:instrText>
                  </w:r>
                  <w:r w:rsidRPr="00B907C5">
                    <w:rPr>
                      <w:color w:val="000000" w:themeColor="text1"/>
                    </w:rPr>
                    <w:fldChar w:fldCharType="separate"/>
                  </w:r>
                  <w:r w:rsidR="00C52107">
                    <w:rPr>
                      <w:noProof/>
                      <w:color w:val="000000" w:themeColor="text1"/>
                    </w:rPr>
                    <w:t>1</w:t>
                  </w:r>
                  <w:r w:rsidRPr="00B907C5">
                    <w:rPr>
                      <w:color w:val="000000" w:themeColor="text1"/>
                    </w:rPr>
                    <w:fldChar w:fldCharType="end"/>
                  </w:r>
                  <w:r w:rsidRPr="00B907C5">
                    <w:rPr>
                      <w:color w:val="000000" w:themeColor="text1"/>
                    </w:rPr>
                    <w:t xml:space="preserve">: From </w:t>
                  </w:r>
                  <w:r w:rsidRPr="00B907C5">
                    <w:rPr>
                      <w:i w:val="0"/>
                      <w:color w:val="000000" w:themeColor="text1"/>
                    </w:rPr>
                    <w:t xml:space="preserve">Nox, </w:t>
                  </w:r>
                  <w:r w:rsidRPr="00B907C5">
                    <w:rPr>
                      <w:color w:val="000000" w:themeColor="text1"/>
                    </w:rPr>
                    <w:t>Anne Carson</w:t>
                  </w:r>
                </w:p>
              </w:tc>
            </w:tr>
            <w:tr w:rsidR="00B907C5" w:rsidRPr="00B907C5" w14:paraId="53E3D102" w14:textId="77777777">
              <w:trPr>
                <w:trHeight w:val="1800"/>
              </w:trPr>
              <w:tc>
                <w:tcPr>
                  <w:tcW w:w="5000" w:type="pct"/>
                </w:tcPr>
                <w:p w14:paraId="464E0442" w14:textId="402194BD" w:rsidR="00F84518" w:rsidRPr="00B907C5" w:rsidRDefault="00CF77CC">
                  <w:pPr>
                    <w:pStyle w:val="Organization"/>
                    <w:rPr>
                      <w:rFonts w:ascii="Helvetica" w:hAnsi="Helvetica"/>
                      <w:color w:val="000000" w:themeColor="text1"/>
                    </w:rPr>
                  </w:pPr>
                  <w:sdt>
                    <w:sdtPr>
                      <w:rPr>
                        <w:rFonts w:ascii="Helvetica" w:hAnsi="Helvetica"/>
                        <w:color w:val="000000" w:themeColor="text1"/>
                      </w:rPr>
                      <w:alias w:val="Company Name"/>
                      <w:tag w:val=""/>
                      <w:id w:val="703292134"/>
                      <w:placeholder>
                        <w:docPart w:val="92D28811F4D4AA4996B739046A1441AB"/>
                      </w:placeholder>
                      <w:dataBinding w:prefixMappings="xmlns:ns0='http://schemas.openxmlformats.org/officeDocument/2006/extended-properties' " w:xpath="/ns0:Properties[1]/ns0:Company[1]" w:storeItemID="{6668398D-A668-4E3E-A5EB-62B293D839F1}"/>
                      <w15:appearance w15:val="hidden"/>
                      <w:text/>
                    </w:sdtPr>
                    <w:sdtEndPr/>
                    <w:sdtContent>
                      <w:r w:rsidR="00E7033C" w:rsidRPr="00B907C5">
                        <w:rPr>
                          <w:rFonts w:ascii="Helvetica" w:hAnsi="Helvetica"/>
                          <w:color w:val="000000" w:themeColor="text1"/>
                        </w:rPr>
                        <w:t>Instructor: eric O. scott</w:t>
                      </w:r>
                    </w:sdtContent>
                  </w:sdt>
                </w:p>
                <w:p w14:paraId="3A063F27" w14:textId="466FED49" w:rsidR="00E7033C" w:rsidRDefault="00EA468C" w:rsidP="00E7033C">
                  <w:pPr>
                    <w:rPr>
                      <w:rFonts w:ascii="Helvetica" w:hAnsi="Helvetica" w:cs="Helvetica"/>
                      <w:b/>
                      <w:bCs/>
                      <w:color w:val="000000" w:themeColor="text1"/>
                    </w:rPr>
                  </w:pPr>
                  <w:r>
                    <w:rPr>
                      <w:rFonts w:ascii="Helvetica" w:hAnsi="Helvetica" w:cs="Helvetica"/>
                      <w:b/>
                      <w:bCs/>
                      <w:color w:val="000000" w:themeColor="text1"/>
                    </w:rPr>
                    <w:t>The class meets in Middlebush 206 MWF 1:00 – 1:50 PM.</w:t>
                  </w:r>
                </w:p>
                <w:p w14:paraId="4EEEF45E" w14:textId="0C145F4C" w:rsidR="00EA468C" w:rsidRPr="00B907C5" w:rsidRDefault="00EA468C" w:rsidP="00E7033C">
                  <w:pPr>
                    <w:rPr>
                      <w:rFonts w:ascii="Helvetica" w:hAnsi="Helvetica" w:cs="Helvetica"/>
                      <w:b/>
                      <w:bCs/>
                      <w:color w:val="000000" w:themeColor="text1"/>
                    </w:rPr>
                  </w:pPr>
                  <w:r>
                    <w:rPr>
                      <w:rFonts w:ascii="Helvetica" w:hAnsi="Helvetica" w:cs="Helvetica"/>
                      <w:b/>
                      <w:bCs/>
                      <w:color w:val="000000" w:themeColor="text1"/>
                    </w:rPr>
                    <w:t>You can visit Scott in Tate Hall 004 MWF 11:00 AM – 12:30 PM.</w:t>
                  </w:r>
                </w:p>
                <w:p w14:paraId="645D9782" w14:textId="7304CE70" w:rsidR="00E7033C" w:rsidRPr="00B907C5" w:rsidRDefault="00EA468C" w:rsidP="00E7033C">
                  <w:pPr>
                    <w:rPr>
                      <w:rFonts w:ascii="Helvetica" w:hAnsi="Helvetica" w:cs="Helvetica"/>
                      <w:b/>
                      <w:bCs/>
                      <w:color w:val="000000" w:themeColor="text1"/>
                      <w:sz w:val="29"/>
                      <w:szCs w:val="29"/>
                    </w:rPr>
                  </w:pPr>
                  <w:r>
                    <w:rPr>
                      <w:rFonts w:ascii="Helvetica" w:hAnsi="Helvetica" w:cs="Helvetica"/>
                      <w:b/>
                      <w:bCs/>
                      <w:color w:val="000000" w:themeColor="text1"/>
                    </w:rPr>
                    <w:t xml:space="preserve">Scott’s email address is </w:t>
                  </w:r>
                  <w:r w:rsidR="00E7033C" w:rsidRPr="00B907C5">
                    <w:rPr>
                      <w:rFonts w:ascii="Helvetica" w:hAnsi="Helvetica" w:cs="Helvetica"/>
                      <w:b/>
                      <w:bCs/>
                      <w:color w:val="000000" w:themeColor="text1"/>
                    </w:rPr>
                    <w:t>eosbn4@mail.missouri.edu</w:t>
                  </w:r>
                </w:p>
                <w:p w14:paraId="758A40C6" w14:textId="77777777" w:rsidR="00F84518" w:rsidRPr="00B907C5" w:rsidRDefault="00F84518">
                  <w:pPr>
                    <w:pStyle w:val="Subtitle"/>
                    <w:rPr>
                      <w:rFonts w:ascii="Helvetica" w:hAnsi="Helvetica"/>
                      <w:color w:val="000000" w:themeColor="text1"/>
                    </w:rPr>
                  </w:pPr>
                </w:p>
              </w:tc>
            </w:tr>
          </w:tbl>
          <w:p w14:paraId="65D614EA" w14:textId="77777777" w:rsidR="00F84518" w:rsidRPr="00B907C5" w:rsidRDefault="00F84518">
            <w:pPr>
              <w:pStyle w:val="NoSpacing"/>
              <w:rPr>
                <w:rFonts w:ascii="Helvetica" w:hAnsi="Helvetica"/>
                <w:color w:val="000000" w:themeColor="text1"/>
              </w:rPr>
            </w:pPr>
          </w:p>
        </w:tc>
      </w:tr>
    </w:tbl>
    <w:p w14:paraId="067E68C2" w14:textId="77777777" w:rsidR="00F84518" w:rsidRPr="00B907C5" w:rsidRDefault="00F84518">
      <w:pPr>
        <w:pStyle w:val="NoSpacing"/>
        <w:rPr>
          <w:rFonts w:ascii="Helvetica" w:hAnsi="Helvetica"/>
          <w:color w:val="000000" w:themeColor="text1"/>
        </w:rPr>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B907C5" w:rsidRPr="00B907C5" w14:paraId="69F69C2F" w14:textId="77777777" w:rsidTr="00364FB7">
        <w:trPr>
          <w:trHeight w:hRule="exact" w:val="9792"/>
        </w:trPr>
        <w:tc>
          <w:tcPr>
            <w:tcW w:w="6192" w:type="dxa"/>
          </w:tcPr>
          <w:p w14:paraId="3A858915" w14:textId="77777777" w:rsidR="003220D6" w:rsidRPr="00B907C5" w:rsidRDefault="003220D6" w:rsidP="003220D6">
            <w:pPr>
              <w:pStyle w:val="TOC1"/>
              <w:keepNext/>
              <w:rPr>
                <w:color w:val="000000" w:themeColor="text1"/>
              </w:rPr>
            </w:pPr>
          </w:p>
          <w:p w14:paraId="2FE8C3B8" w14:textId="77777777" w:rsidR="003220D6" w:rsidRPr="00B907C5" w:rsidRDefault="003220D6" w:rsidP="003220D6">
            <w:pPr>
              <w:pStyle w:val="TOC1"/>
              <w:keepNext/>
              <w:jc w:val="center"/>
              <w:rPr>
                <w:color w:val="000000" w:themeColor="text1"/>
              </w:rPr>
            </w:pPr>
            <w:r w:rsidRPr="00B907C5">
              <w:rPr>
                <w:rFonts w:ascii="Helvetica" w:hAnsi="Helvetica"/>
                <w:b/>
                <w:bCs/>
                <w:noProof/>
                <w:color w:val="000000" w:themeColor="text1"/>
                <w:sz w:val="28"/>
                <w:szCs w:val="28"/>
                <w:lang w:eastAsia="en-US"/>
              </w:rPr>
              <w:drawing>
                <wp:inline distT="0" distB="0" distL="0" distR="0" wp14:anchorId="2E171333" wp14:editId="46484B24">
                  <wp:extent cx="5320737" cy="3617496"/>
                  <wp:effectExtent l="0" t="11747" r="1587" b="1588"/>
                  <wp:docPr id="5" name="Picture 5" descr="/Users/ericoscott/Dropbox/Screenshots/Screenshot 2017-08-21 01.5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ricoscott/Dropbox/Screenshots/Screenshot 2017-08-21 01.53.5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5379937" cy="3657745"/>
                          </a:xfrm>
                          <a:prstGeom prst="rect">
                            <a:avLst/>
                          </a:prstGeom>
                          <a:noFill/>
                          <a:ln>
                            <a:noFill/>
                          </a:ln>
                        </pic:spPr>
                      </pic:pic>
                    </a:graphicData>
                  </a:graphic>
                </wp:inline>
              </w:drawing>
            </w:r>
          </w:p>
          <w:p w14:paraId="0FA94290" w14:textId="77777777" w:rsidR="003220D6" w:rsidRPr="00B907C5" w:rsidRDefault="003220D6" w:rsidP="003220D6">
            <w:pPr>
              <w:pStyle w:val="Caption"/>
              <w:jc w:val="center"/>
              <w:rPr>
                <w:color w:val="000000" w:themeColor="text1"/>
              </w:rPr>
            </w:pPr>
            <w:r w:rsidRPr="00B907C5">
              <w:rPr>
                <w:color w:val="000000" w:themeColor="text1"/>
              </w:rPr>
              <w:t xml:space="preserve">Figure </w:t>
            </w:r>
            <w:r w:rsidRPr="00B907C5">
              <w:rPr>
                <w:color w:val="000000" w:themeColor="text1"/>
              </w:rPr>
              <w:fldChar w:fldCharType="begin"/>
            </w:r>
            <w:r w:rsidRPr="00B907C5">
              <w:rPr>
                <w:color w:val="000000" w:themeColor="text1"/>
              </w:rPr>
              <w:instrText xml:space="preserve"> SEQ Figure \* ARABIC </w:instrText>
            </w:r>
            <w:r w:rsidRPr="00B907C5">
              <w:rPr>
                <w:color w:val="000000" w:themeColor="text1"/>
              </w:rPr>
              <w:fldChar w:fldCharType="separate"/>
            </w:r>
            <w:r w:rsidR="00C52107">
              <w:rPr>
                <w:noProof/>
                <w:color w:val="000000" w:themeColor="text1"/>
              </w:rPr>
              <w:t>2</w:t>
            </w:r>
            <w:r w:rsidRPr="00B907C5">
              <w:rPr>
                <w:color w:val="000000" w:themeColor="text1"/>
              </w:rPr>
              <w:fldChar w:fldCharType="end"/>
            </w:r>
            <w:r w:rsidRPr="00B907C5">
              <w:rPr>
                <w:color w:val="000000" w:themeColor="text1"/>
              </w:rPr>
              <w:t>: One of your humble instructor's own Instagram essays.</w:t>
            </w:r>
          </w:p>
          <w:p w14:paraId="6B6B442F" w14:textId="77777777" w:rsidR="001E6E00" w:rsidRPr="00B907C5" w:rsidRDefault="001E6E00" w:rsidP="001E6E00">
            <w:pPr>
              <w:pStyle w:val="TOC1"/>
              <w:rPr>
                <w:rFonts w:ascii="Helvetica" w:hAnsi="Helvetica"/>
                <w:b/>
                <w:bCs/>
                <w:color w:val="000000" w:themeColor="text1"/>
                <w:sz w:val="28"/>
                <w:szCs w:val="28"/>
              </w:rPr>
            </w:pPr>
          </w:p>
        </w:tc>
        <w:tc>
          <w:tcPr>
            <w:tcW w:w="864" w:type="dxa"/>
          </w:tcPr>
          <w:p w14:paraId="0D23AFEB" w14:textId="77777777" w:rsidR="00F84518" w:rsidRPr="00B907C5" w:rsidRDefault="00F84518">
            <w:pPr>
              <w:pStyle w:val="NoSpacing"/>
              <w:rPr>
                <w:rFonts w:ascii="Helvetica" w:hAnsi="Helvetica"/>
                <w:color w:val="000000" w:themeColor="text1"/>
              </w:rPr>
            </w:pPr>
          </w:p>
        </w:tc>
        <w:tc>
          <w:tcPr>
            <w:tcW w:w="864" w:type="dxa"/>
          </w:tcPr>
          <w:p w14:paraId="2D209321" w14:textId="77777777" w:rsidR="00F84518" w:rsidRPr="00B907C5" w:rsidRDefault="00F84518">
            <w:pPr>
              <w:pStyle w:val="NoSpacing"/>
              <w:rPr>
                <w:rFonts w:ascii="Helvetica" w:hAnsi="Helvetica"/>
                <w:color w:val="000000" w:themeColor="text1"/>
              </w:rPr>
            </w:pPr>
          </w:p>
        </w:tc>
        <w:tc>
          <w:tcPr>
            <w:tcW w:w="6192" w:type="dxa"/>
          </w:tcPr>
          <w:p w14:paraId="55B91AC6" w14:textId="293A55F9" w:rsidR="00F84518" w:rsidRPr="00EA468C" w:rsidRDefault="00EA468C" w:rsidP="00B907C5">
            <w:pPr>
              <w:pStyle w:val="Heading1"/>
              <w:spacing w:after="0"/>
              <w:rPr>
                <w:rFonts w:ascii="Helvetica" w:hAnsi="Helvetica"/>
                <w:b/>
                <w:color w:val="000000" w:themeColor="text1"/>
              </w:rPr>
            </w:pPr>
            <w:r w:rsidRPr="00EA468C">
              <w:rPr>
                <w:rFonts w:ascii="Helvetica" w:hAnsi="Helvetica"/>
                <w:b/>
                <w:color w:val="000000" w:themeColor="text1"/>
              </w:rPr>
              <w:t>university notices</w:t>
            </w:r>
          </w:p>
          <w:p w14:paraId="39450A34" w14:textId="77777777" w:rsidR="00364FB7" w:rsidRPr="00B907C5" w:rsidRDefault="00364FB7" w:rsidP="00364FB7">
            <w:pPr>
              <w:spacing w:after="0" w:line="240" w:lineRule="auto"/>
              <w:contextualSpacing/>
              <w:rPr>
                <w:rFonts w:ascii="Helvetica" w:hAnsi="Helvetica"/>
                <w:b/>
                <w:color w:val="000000" w:themeColor="text1"/>
              </w:rPr>
            </w:pPr>
            <w:r w:rsidRPr="00B907C5">
              <w:rPr>
                <w:rFonts w:ascii="Helvetica" w:hAnsi="Helvetica" w:cs="Times New Roman"/>
                <w:b/>
                <w:bCs/>
                <w:color w:val="000000" w:themeColor="text1"/>
              </w:rPr>
              <w:t>Diversity</w:t>
            </w:r>
            <w:r w:rsidRPr="00B907C5">
              <w:rPr>
                <w:rFonts w:ascii="Helvetica" w:hAnsi="Helvetica" w:cs="Times New Roman"/>
                <w:b/>
                <w:color w:val="000000" w:themeColor="text1"/>
              </w:rPr>
              <w:t xml:space="preserve"> </w:t>
            </w:r>
            <w:r w:rsidR="001E6E00" w:rsidRPr="00B907C5">
              <w:rPr>
                <w:rFonts w:ascii="Helvetica" w:hAnsi="Helvetica" w:cs="Times New Roman"/>
                <w:b/>
                <w:color w:val="000000" w:themeColor="text1"/>
              </w:rPr>
              <w:t>&amp; Disability</w:t>
            </w:r>
          </w:p>
          <w:p w14:paraId="28A5326D" w14:textId="77777777" w:rsidR="001E6E00" w:rsidRPr="00B907C5" w:rsidRDefault="00364FB7" w:rsidP="00364FB7">
            <w:pPr>
              <w:pStyle w:val="Body"/>
              <w:spacing w:after="0" w:line="240" w:lineRule="auto"/>
              <w:contextualSpacing/>
              <w:rPr>
                <w:rFonts w:ascii="Helvetica" w:hAnsi="Helvetica" w:cs="Times New Roman"/>
                <w:color w:val="000000" w:themeColor="text1"/>
                <w:sz w:val="20"/>
                <w:szCs w:val="20"/>
              </w:rPr>
            </w:pPr>
            <w:r w:rsidRPr="00B907C5">
              <w:rPr>
                <w:rFonts w:ascii="Helvetica" w:hAnsi="Helvetica" w:cs="Times New Roman"/>
                <w:color w:val="000000" w:themeColor="text1"/>
                <w:sz w:val="20"/>
                <w:szCs w:val="20"/>
              </w:rPr>
              <w:t xml:space="preserve">This class is meant to be a safe space for all students. I will make every effort to respect each student's preferred name, pronouns, and gender identity. </w:t>
            </w:r>
            <w:r w:rsidR="001E6E00" w:rsidRPr="00B907C5">
              <w:rPr>
                <w:rFonts w:ascii="Helvetica" w:hAnsi="Helvetica" w:cs="Times New Roman"/>
                <w:color w:val="000000" w:themeColor="text1"/>
                <w:sz w:val="20"/>
                <w:szCs w:val="20"/>
              </w:rPr>
              <w:t>I</w:t>
            </w:r>
            <w:r w:rsidRPr="00B907C5">
              <w:rPr>
                <w:rFonts w:ascii="Helvetica" w:hAnsi="Helvetica" w:cs="Times New Roman"/>
                <w:color w:val="000000" w:themeColor="text1"/>
                <w:sz w:val="20"/>
                <w:szCs w:val="20"/>
              </w:rPr>
              <w:t>f another student's words or actions make you feel threatened or diminished, please let me know.</w:t>
            </w:r>
          </w:p>
          <w:p w14:paraId="648C48A7" w14:textId="77777777" w:rsidR="00364FB7" w:rsidRPr="00B907C5" w:rsidRDefault="001E6E00" w:rsidP="00364FB7">
            <w:pPr>
              <w:pStyle w:val="Body"/>
              <w:spacing w:after="0" w:line="240" w:lineRule="auto"/>
              <w:contextualSpacing/>
              <w:rPr>
                <w:rFonts w:ascii="Helvetica" w:hAnsi="Helvetica" w:cs="Times New Roman"/>
                <w:color w:val="000000" w:themeColor="text1"/>
                <w:sz w:val="20"/>
                <w:szCs w:val="20"/>
              </w:rPr>
            </w:pPr>
            <w:r w:rsidRPr="00B907C5">
              <w:rPr>
                <w:rFonts w:ascii="Helvetica" w:hAnsi="Helvetica" w:cs="Times New Roman"/>
                <w:color w:val="000000" w:themeColor="text1"/>
                <w:sz w:val="20"/>
                <w:szCs w:val="20"/>
              </w:rPr>
              <w:t xml:space="preserve"> </w:t>
            </w:r>
          </w:p>
          <w:p w14:paraId="74CC0C53" w14:textId="77777777" w:rsidR="001E6E00" w:rsidRPr="00B907C5" w:rsidRDefault="001E6E00" w:rsidP="001E6E00">
            <w:pPr>
              <w:spacing w:after="0" w:line="240" w:lineRule="auto"/>
              <w:contextualSpacing/>
              <w:rPr>
                <w:rFonts w:ascii="Helvetica" w:hAnsi="Helvetica"/>
                <w:b/>
                <w:color w:val="000000" w:themeColor="text1"/>
              </w:rPr>
            </w:pPr>
            <w:r w:rsidRPr="00B907C5">
              <w:rPr>
                <w:rFonts w:ascii="Helvetica" w:hAnsi="Helvetica"/>
                <w:b/>
                <w:color w:val="000000" w:themeColor="text1"/>
              </w:rPr>
              <w:t>ADA Statement</w:t>
            </w:r>
          </w:p>
          <w:p w14:paraId="5301CE4D" w14:textId="77777777" w:rsidR="001E6E00" w:rsidRPr="00B907C5" w:rsidRDefault="001E6E00" w:rsidP="001E6E00">
            <w:pPr>
              <w:spacing w:after="0" w:line="240" w:lineRule="auto"/>
              <w:contextualSpacing/>
              <w:rPr>
                <w:rFonts w:ascii="Helvetica" w:hAnsi="Helvetica"/>
                <w:color w:val="000000" w:themeColor="text1"/>
              </w:rPr>
            </w:pPr>
            <w:r w:rsidRPr="00B907C5">
              <w:rPr>
                <w:rFonts w:ascii="Helvetica" w:hAnsi="Helvetica"/>
                <w:color w:val="000000" w:themeColor="text1"/>
              </w:rPr>
              <w:t xml:space="preserve">If you need accommodations because of a disability, if you have emergency medical information to share with me, or if you need special arrangements in case the building must be evacuated, please inform me immediately. To request academic accommodations (for example, a note-taker), students must also register with the Office of Disability Services, (http://disabilityservices.missouri.edu), S5 Memorial Union, 882-4696. It is the campus office responsible for reviewing documentation provided by students requesting academic accommodations, and for accommodations planning in cooperation with students and instructors, as needed and consistent with course requirements. For other MU resources for students with disabilities, click on “Disability Resources” on the MU homepage. </w:t>
            </w:r>
          </w:p>
          <w:p w14:paraId="07544D72" w14:textId="77777777" w:rsidR="00364FB7" w:rsidRPr="00B907C5" w:rsidRDefault="00364FB7" w:rsidP="00364FB7">
            <w:pPr>
              <w:spacing w:after="0" w:line="240" w:lineRule="auto"/>
              <w:contextualSpacing/>
              <w:rPr>
                <w:rFonts w:ascii="Helvetica" w:hAnsi="Helvetica"/>
                <w:b/>
                <w:color w:val="000000" w:themeColor="text1"/>
              </w:rPr>
            </w:pPr>
          </w:p>
          <w:p w14:paraId="482BD05A" w14:textId="77777777" w:rsidR="00364FB7" w:rsidRPr="00B907C5" w:rsidRDefault="00364FB7" w:rsidP="00364FB7">
            <w:pPr>
              <w:spacing w:after="0" w:line="240" w:lineRule="auto"/>
              <w:contextualSpacing/>
              <w:rPr>
                <w:rFonts w:ascii="Helvetica" w:hAnsi="Helvetica"/>
                <w:b/>
                <w:color w:val="000000" w:themeColor="text1"/>
              </w:rPr>
            </w:pPr>
            <w:r w:rsidRPr="00B907C5">
              <w:rPr>
                <w:rFonts w:ascii="Helvetica" w:hAnsi="Helvetica"/>
                <w:b/>
                <w:color w:val="000000" w:themeColor="text1"/>
              </w:rPr>
              <w:t>University of Missouri Notice of Nondiscrimination</w:t>
            </w:r>
          </w:p>
          <w:p w14:paraId="53E4E08A" w14:textId="77777777" w:rsidR="00364FB7" w:rsidRPr="00B907C5" w:rsidRDefault="00364FB7" w:rsidP="00364FB7">
            <w:pPr>
              <w:spacing w:after="0" w:line="240" w:lineRule="auto"/>
              <w:contextualSpacing/>
              <w:rPr>
                <w:rFonts w:ascii="Helvetica" w:hAnsi="Helvetica"/>
                <w:color w:val="000000" w:themeColor="text1"/>
              </w:rPr>
            </w:pPr>
            <w:r w:rsidRPr="00B907C5">
              <w:rPr>
                <w:rFonts w:ascii="Helvetica" w:hAnsi="Helvetica"/>
                <w:color w:val="000000" w:themeColor="text1"/>
              </w:rPr>
              <w:t>The University of Missouri System is an Equal Opportunity/ Affirmative Action institution and is nondiscriminatory relative to race, religion, color, national origin, sex, sexual orientation, age, disability or status as a Vietnam-era veteran. Any person having inquiries concerning the University of Missouri-Columbia's compliance with implementing Title VI of the Civil Rights Act of 1964, Title IX of the Education Amendments of 1972, Section 504 of the Rehabilitation Act of 1973, the Americans With Disabilities Act of 1990, or other civil rights laws should contact the Assistant Vice Chancellor, Human Resource Services, University of Missouri-Columbia, 130 Heinkel Building, Columbia, Mo. 65211, (573) 882-4256, or the Assistant Secretary for Civil Rights, U.S. Department of Education</w:t>
            </w:r>
            <w:r w:rsidR="001E6E00" w:rsidRPr="00B907C5">
              <w:rPr>
                <w:rFonts w:ascii="Helvetica" w:hAnsi="Helvetica"/>
                <w:color w:val="000000" w:themeColor="text1"/>
              </w:rPr>
              <w:t>.</w:t>
            </w:r>
          </w:p>
          <w:p w14:paraId="0E86F1CA" w14:textId="77777777" w:rsidR="00364FB7" w:rsidRPr="00B907C5" w:rsidRDefault="00364FB7" w:rsidP="00364FB7">
            <w:pPr>
              <w:spacing w:after="0" w:line="240" w:lineRule="auto"/>
              <w:contextualSpacing/>
              <w:rPr>
                <w:rFonts w:ascii="Helvetica" w:hAnsi="Helvetica"/>
                <w:b/>
                <w:color w:val="000000" w:themeColor="text1"/>
              </w:rPr>
            </w:pPr>
          </w:p>
        </w:tc>
      </w:tr>
      <w:tr w:rsidR="00B907C5" w:rsidRPr="00B907C5" w14:paraId="1F7553E0" w14:textId="77777777" w:rsidTr="00364FB7">
        <w:trPr>
          <w:trHeight w:hRule="exact" w:val="504"/>
        </w:trPr>
        <w:tc>
          <w:tcPr>
            <w:tcW w:w="6192" w:type="dxa"/>
            <w:vAlign w:val="bottom"/>
          </w:tcPr>
          <w:p w14:paraId="34D2B40E" w14:textId="77777777" w:rsidR="00F84518" w:rsidRPr="00B907C5" w:rsidRDefault="00F84518">
            <w:pPr>
              <w:pStyle w:val="NoSpacing"/>
              <w:rPr>
                <w:rStyle w:val="PageNumber"/>
                <w:rFonts w:ascii="Helvetica" w:hAnsi="Helvetica"/>
                <w:color w:val="000000" w:themeColor="text1"/>
              </w:rPr>
            </w:pPr>
          </w:p>
        </w:tc>
        <w:tc>
          <w:tcPr>
            <w:tcW w:w="864" w:type="dxa"/>
            <w:vAlign w:val="bottom"/>
          </w:tcPr>
          <w:p w14:paraId="12525607" w14:textId="77777777" w:rsidR="00F84518" w:rsidRPr="00B907C5" w:rsidRDefault="00F84518">
            <w:pPr>
              <w:pStyle w:val="NoSpacing"/>
              <w:rPr>
                <w:rFonts w:ascii="Helvetica" w:hAnsi="Helvetica"/>
                <w:color w:val="000000" w:themeColor="text1"/>
              </w:rPr>
            </w:pPr>
          </w:p>
        </w:tc>
        <w:tc>
          <w:tcPr>
            <w:tcW w:w="864" w:type="dxa"/>
            <w:vAlign w:val="bottom"/>
          </w:tcPr>
          <w:p w14:paraId="7BBB1551" w14:textId="77777777" w:rsidR="00F84518" w:rsidRPr="00B907C5" w:rsidRDefault="00F84518">
            <w:pPr>
              <w:pStyle w:val="NoSpacing"/>
              <w:rPr>
                <w:rFonts w:ascii="Helvetica" w:hAnsi="Helvetica"/>
                <w:color w:val="000000" w:themeColor="text1"/>
              </w:rPr>
            </w:pPr>
          </w:p>
        </w:tc>
        <w:tc>
          <w:tcPr>
            <w:tcW w:w="6192" w:type="dxa"/>
            <w:vAlign w:val="bottom"/>
          </w:tcPr>
          <w:p w14:paraId="532DCF44" w14:textId="77777777" w:rsidR="00F84518" w:rsidRPr="00B907C5" w:rsidRDefault="00EA468C">
            <w:pPr>
              <w:pStyle w:val="NoSpacing"/>
              <w:jc w:val="right"/>
              <w:rPr>
                <w:rStyle w:val="PageNumber"/>
                <w:rFonts w:ascii="Helvetica" w:hAnsi="Helvetica"/>
                <w:color w:val="000000" w:themeColor="text1"/>
              </w:rPr>
            </w:pPr>
            <w:r w:rsidRPr="00B907C5">
              <w:rPr>
                <w:rStyle w:val="PageNumber"/>
                <w:rFonts w:ascii="Helvetica" w:hAnsi="Helvetica"/>
                <w:color w:val="000000" w:themeColor="text1"/>
              </w:rPr>
              <w:t>5</w:t>
            </w:r>
          </w:p>
        </w:tc>
      </w:tr>
    </w:tbl>
    <w:p w14:paraId="731F68A0" w14:textId="77777777" w:rsidR="00F84518" w:rsidRPr="00B907C5" w:rsidRDefault="00F84518">
      <w:pPr>
        <w:pStyle w:val="NoSpacing"/>
        <w:rPr>
          <w:rFonts w:ascii="Helvetica" w:hAnsi="Helvetica"/>
          <w:color w:val="000000" w:themeColor="text1"/>
        </w:rPr>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B907C5" w:rsidRPr="00B907C5" w14:paraId="0E71956A" w14:textId="77777777" w:rsidTr="00EA468C">
        <w:trPr>
          <w:trHeight w:hRule="exact" w:val="9792"/>
        </w:trPr>
        <w:tc>
          <w:tcPr>
            <w:tcW w:w="6192" w:type="dxa"/>
          </w:tcPr>
          <w:p w14:paraId="16FDC16E" w14:textId="4081D040" w:rsidR="00F84518" w:rsidRPr="00EA468C" w:rsidRDefault="00EA468C" w:rsidP="003F6180">
            <w:pPr>
              <w:pStyle w:val="Heading1"/>
              <w:spacing w:after="0"/>
              <w:rPr>
                <w:rFonts w:ascii="Helvetica" w:hAnsi="Helvetica"/>
                <w:b/>
                <w:color w:val="000000" w:themeColor="text1"/>
              </w:rPr>
            </w:pPr>
            <w:r w:rsidRPr="00EA468C">
              <w:rPr>
                <w:rFonts w:ascii="Helvetica" w:hAnsi="Helvetica"/>
                <w:b/>
                <w:color w:val="000000" w:themeColor="text1"/>
              </w:rPr>
              <w:t>coursework &amp; grades</w:t>
            </w:r>
          </w:p>
          <w:p w14:paraId="1FF263D1" w14:textId="77777777" w:rsidR="003F6180" w:rsidRPr="00B907C5" w:rsidRDefault="003F6180" w:rsidP="00364FB7">
            <w:pPr>
              <w:spacing w:after="0" w:line="240" w:lineRule="auto"/>
              <w:contextualSpacing/>
              <w:rPr>
                <w:rFonts w:ascii="Helvetica" w:hAnsi="Helvetica"/>
                <w:b/>
                <w:color w:val="000000" w:themeColor="text1"/>
              </w:rPr>
            </w:pPr>
          </w:p>
          <w:p w14:paraId="30EC0E03" w14:textId="77777777" w:rsidR="00894673" w:rsidRPr="00B907C5" w:rsidRDefault="00894673" w:rsidP="00364FB7">
            <w:pPr>
              <w:spacing w:after="0" w:line="240" w:lineRule="auto"/>
              <w:contextualSpacing/>
              <w:rPr>
                <w:rFonts w:ascii="Helvetica" w:hAnsi="Helvetica"/>
                <w:b/>
                <w:color w:val="000000" w:themeColor="text1"/>
              </w:rPr>
            </w:pPr>
            <w:r w:rsidRPr="00B907C5">
              <w:rPr>
                <w:rFonts w:ascii="Helvetica" w:hAnsi="Helvetica"/>
                <w:b/>
                <w:color w:val="000000" w:themeColor="text1"/>
              </w:rPr>
              <w:t>Required Texts:</w:t>
            </w:r>
          </w:p>
          <w:p w14:paraId="6AE24EB2" w14:textId="77777777" w:rsidR="00894673" w:rsidRPr="00B907C5" w:rsidRDefault="00894673" w:rsidP="00364FB7">
            <w:pPr>
              <w:spacing w:after="0" w:line="240" w:lineRule="auto"/>
              <w:contextualSpacing/>
              <w:rPr>
                <w:rFonts w:ascii="Helvetica" w:hAnsi="Helvetica"/>
                <w:b/>
                <w:color w:val="000000" w:themeColor="text1"/>
              </w:rPr>
            </w:pPr>
            <w:r w:rsidRPr="00B907C5">
              <w:rPr>
                <w:rFonts w:ascii="Helvetica" w:hAnsi="Helvetica"/>
                <w:i/>
                <w:color w:val="000000" w:themeColor="text1"/>
              </w:rPr>
              <w:t xml:space="preserve">Citizen 13660 </w:t>
            </w:r>
            <w:r w:rsidRPr="00B907C5">
              <w:rPr>
                <w:rFonts w:ascii="Helvetica" w:hAnsi="Helvetica"/>
                <w:color w:val="000000" w:themeColor="text1"/>
              </w:rPr>
              <w:t xml:space="preserve">by Miné Okubo (ISBN </w:t>
            </w:r>
            <w:r w:rsidRPr="00B907C5">
              <w:rPr>
                <w:rFonts w:ascii="Helvetica" w:hAnsi="Helvetica" w:cs="Arial"/>
                <w:color w:val="000000" w:themeColor="text1"/>
                <w:shd w:val="clear" w:color="auto" w:fill="FFFFFF"/>
              </w:rPr>
              <w:t>978-0295993546)</w:t>
            </w:r>
          </w:p>
          <w:p w14:paraId="06F1F90E" w14:textId="77777777" w:rsidR="00894673" w:rsidRPr="00B907C5" w:rsidRDefault="00894673" w:rsidP="00364FB7">
            <w:pPr>
              <w:spacing w:after="0" w:line="240" w:lineRule="auto"/>
              <w:contextualSpacing/>
              <w:rPr>
                <w:rFonts w:ascii="Helvetica" w:hAnsi="Helvetica" w:cs="Arial"/>
                <w:color w:val="000000" w:themeColor="text1"/>
                <w:shd w:val="clear" w:color="auto" w:fill="FFFFFF"/>
              </w:rPr>
            </w:pPr>
            <w:r w:rsidRPr="00B907C5">
              <w:rPr>
                <w:rFonts w:ascii="Helvetica" w:hAnsi="Helvetica" w:cs="Arial"/>
                <w:i/>
                <w:color w:val="000000" w:themeColor="text1"/>
                <w:shd w:val="clear" w:color="auto" w:fill="FFFFFF"/>
              </w:rPr>
              <w:t xml:space="preserve">Nox </w:t>
            </w:r>
            <w:r w:rsidRPr="00B907C5">
              <w:rPr>
                <w:rFonts w:ascii="Helvetica" w:hAnsi="Helvetica" w:cs="Arial"/>
                <w:color w:val="000000" w:themeColor="text1"/>
                <w:shd w:val="clear" w:color="auto" w:fill="FFFFFF"/>
              </w:rPr>
              <w:t>by Anne Carson (ISBN 978-0811218702)</w:t>
            </w:r>
          </w:p>
          <w:p w14:paraId="0BEC4144" w14:textId="77777777" w:rsidR="00894673" w:rsidRPr="00B907C5" w:rsidRDefault="00894673" w:rsidP="00364FB7">
            <w:pPr>
              <w:spacing w:after="0" w:line="240" w:lineRule="auto"/>
              <w:contextualSpacing/>
              <w:rPr>
                <w:rFonts w:ascii="Helvetica" w:hAnsi="Helvetica"/>
                <w:color w:val="000000" w:themeColor="text1"/>
              </w:rPr>
            </w:pPr>
            <w:r w:rsidRPr="00B907C5">
              <w:rPr>
                <w:rFonts w:ascii="Helvetica" w:hAnsi="Helvetica"/>
                <w:i/>
                <w:color w:val="000000" w:themeColor="text1"/>
              </w:rPr>
              <w:t xml:space="preserve">Wisconsin Death Trip </w:t>
            </w:r>
            <w:r w:rsidRPr="00B907C5">
              <w:rPr>
                <w:rFonts w:ascii="Helvetica" w:hAnsi="Helvetica"/>
                <w:color w:val="000000" w:themeColor="text1"/>
              </w:rPr>
              <w:t>by Michael Lesy (ISBN 978-0826321930)</w:t>
            </w:r>
          </w:p>
          <w:p w14:paraId="01908381" w14:textId="77777777" w:rsidR="00894673" w:rsidRPr="00B907C5" w:rsidRDefault="00894673" w:rsidP="00364FB7">
            <w:pPr>
              <w:spacing w:after="0" w:line="240" w:lineRule="auto"/>
              <w:contextualSpacing/>
              <w:rPr>
                <w:rFonts w:ascii="Helvetica" w:hAnsi="Helvetica"/>
                <w:color w:val="000000" w:themeColor="text1"/>
              </w:rPr>
            </w:pPr>
            <w:r w:rsidRPr="00B907C5">
              <w:rPr>
                <w:rFonts w:ascii="Helvetica" w:hAnsi="Helvetica"/>
                <w:i/>
                <w:color w:val="000000" w:themeColor="text1"/>
              </w:rPr>
              <w:t xml:space="preserve">The Book of Embraces </w:t>
            </w:r>
            <w:r w:rsidRPr="00B907C5">
              <w:rPr>
                <w:rFonts w:ascii="Helvetica" w:hAnsi="Helvetica"/>
                <w:color w:val="000000" w:themeColor="text1"/>
              </w:rPr>
              <w:t xml:space="preserve">by Eduardo Galeano (ISBN </w:t>
            </w:r>
            <w:r w:rsidR="00364FB7" w:rsidRPr="00B907C5">
              <w:rPr>
                <w:rFonts w:ascii="Helvetica" w:hAnsi="Helvetica"/>
                <w:color w:val="000000" w:themeColor="text1"/>
              </w:rPr>
              <w:t>0393308553)</w:t>
            </w:r>
          </w:p>
          <w:p w14:paraId="2011AF60" w14:textId="77777777" w:rsidR="00364FB7" w:rsidRPr="00B907C5" w:rsidRDefault="00364FB7" w:rsidP="00364FB7">
            <w:pPr>
              <w:spacing w:after="0" w:line="240" w:lineRule="auto"/>
              <w:contextualSpacing/>
              <w:rPr>
                <w:rFonts w:ascii="Helvetica" w:hAnsi="Helvetica"/>
                <w:color w:val="000000" w:themeColor="text1"/>
              </w:rPr>
            </w:pPr>
            <w:r w:rsidRPr="00B907C5">
              <w:rPr>
                <w:rFonts w:ascii="Helvetica" w:hAnsi="Helvetica"/>
                <w:color w:val="000000" w:themeColor="text1"/>
              </w:rPr>
              <w:t>Plus lots of online stuff.</w:t>
            </w:r>
          </w:p>
          <w:p w14:paraId="6181C29A" w14:textId="77777777" w:rsidR="00364FB7" w:rsidRPr="00B907C5" w:rsidRDefault="00364FB7" w:rsidP="00364FB7">
            <w:pPr>
              <w:spacing w:after="0" w:line="240" w:lineRule="auto"/>
              <w:contextualSpacing/>
              <w:rPr>
                <w:rFonts w:ascii="Helvetica" w:hAnsi="Helvetica"/>
                <w:color w:val="000000" w:themeColor="text1"/>
              </w:rPr>
            </w:pPr>
          </w:p>
          <w:p w14:paraId="4A137349" w14:textId="77777777" w:rsidR="00364FB7" w:rsidRPr="00B907C5" w:rsidRDefault="00364FB7" w:rsidP="00364FB7">
            <w:pPr>
              <w:spacing w:after="0" w:line="240" w:lineRule="auto"/>
              <w:contextualSpacing/>
              <w:rPr>
                <w:rFonts w:ascii="Helvetica" w:hAnsi="Helvetica"/>
                <w:b/>
                <w:color w:val="000000" w:themeColor="text1"/>
              </w:rPr>
            </w:pPr>
            <w:r w:rsidRPr="00B907C5">
              <w:rPr>
                <w:rFonts w:ascii="Helvetica" w:hAnsi="Helvetica"/>
                <w:b/>
                <w:color w:val="000000" w:themeColor="text1"/>
              </w:rPr>
              <w:t>Turning Things in</w:t>
            </w:r>
          </w:p>
          <w:p w14:paraId="673A97E0" w14:textId="77777777" w:rsidR="00364FB7" w:rsidRPr="00B907C5" w:rsidRDefault="001E6E00" w:rsidP="00364FB7">
            <w:pPr>
              <w:spacing w:after="0" w:line="240" w:lineRule="auto"/>
              <w:contextualSpacing/>
              <w:rPr>
                <w:rFonts w:ascii="Helvetica" w:hAnsi="Helvetica"/>
                <w:color w:val="000000" w:themeColor="text1"/>
              </w:rPr>
            </w:pPr>
            <w:r w:rsidRPr="00B907C5">
              <w:rPr>
                <w:rFonts w:ascii="Helvetica" w:hAnsi="Helvetica"/>
                <w:color w:val="000000" w:themeColor="text1"/>
              </w:rPr>
              <w:t>Turn</w:t>
            </w:r>
            <w:r w:rsidR="00364FB7" w:rsidRPr="00B907C5">
              <w:rPr>
                <w:rFonts w:ascii="Helvetica" w:hAnsi="Helvetica"/>
                <w:color w:val="000000" w:themeColor="text1"/>
              </w:rPr>
              <w:t xml:space="preserve"> in </w:t>
            </w:r>
            <w:r w:rsidRPr="00B907C5">
              <w:rPr>
                <w:rFonts w:ascii="Helvetica" w:hAnsi="Helvetica"/>
                <w:color w:val="000000" w:themeColor="text1"/>
              </w:rPr>
              <w:t xml:space="preserve">all work </w:t>
            </w:r>
            <w:r w:rsidR="00364FB7" w:rsidRPr="00B907C5">
              <w:rPr>
                <w:rFonts w:ascii="Helvetica" w:hAnsi="Helvetica"/>
                <w:color w:val="000000" w:themeColor="text1"/>
              </w:rPr>
              <w:t>via Canvas. For workshop essays: post them as discussion threads. For workshop responses: post them as responses in the</w:t>
            </w:r>
            <w:r w:rsidR="00821DCA" w:rsidRPr="00B907C5">
              <w:rPr>
                <w:rFonts w:ascii="Helvetica" w:hAnsi="Helvetica"/>
                <w:color w:val="000000" w:themeColor="text1"/>
              </w:rPr>
              <w:t xml:space="preserve"> discussions. </w:t>
            </w:r>
            <w:r w:rsidR="00364FB7" w:rsidRPr="00B907C5">
              <w:rPr>
                <w:rFonts w:ascii="Helvetica" w:hAnsi="Helvetica"/>
                <w:color w:val="000000" w:themeColor="text1"/>
              </w:rPr>
              <w:t xml:space="preserve">For Instagrammar: </w:t>
            </w:r>
            <w:r w:rsidRPr="00B907C5">
              <w:rPr>
                <w:rFonts w:ascii="Helvetica" w:hAnsi="Helvetica"/>
                <w:color w:val="000000" w:themeColor="text1"/>
              </w:rPr>
              <w:t>submit</w:t>
            </w:r>
            <w:r w:rsidR="00364FB7" w:rsidRPr="00B907C5">
              <w:rPr>
                <w:rFonts w:ascii="Helvetica" w:hAnsi="Helvetica"/>
                <w:color w:val="000000" w:themeColor="text1"/>
              </w:rPr>
              <w:t xml:space="preserve"> the URL of your Instagram post to the assignment.</w:t>
            </w:r>
            <w:r w:rsidR="00821DCA" w:rsidRPr="00B907C5">
              <w:rPr>
                <w:rFonts w:ascii="Helvetica" w:hAnsi="Helvetica"/>
                <w:color w:val="000000" w:themeColor="text1"/>
              </w:rPr>
              <w:t xml:space="preserve"> </w:t>
            </w:r>
            <w:r w:rsidRPr="00B907C5">
              <w:rPr>
                <w:rFonts w:ascii="Helvetica" w:hAnsi="Helvetica"/>
                <w:color w:val="000000" w:themeColor="text1"/>
              </w:rPr>
              <w:t>S</w:t>
            </w:r>
            <w:r w:rsidR="00821DCA" w:rsidRPr="00B907C5">
              <w:rPr>
                <w:rFonts w:ascii="Helvetica" w:hAnsi="Helvetica"/>
                <w:color w:val="000000" w:themeColor="text1"/>
              </w:rPr>
              <w:t xml:space="preserve">ubmit traditional essays as Word documents. </w:t>
            </w:r>
            <w:r w:rsidRPr="00B907C5">
              <w:rPr>
                <w:rFonts w:ascii="Helvetica" w:hAnsi="Helvetica"/>
                <w:color w:val="000000" w:themeColor="text1"/>
              </w:rPr>
              <w:t>T</w:t>
            </w:r>
            <w:r w:rsidR="00821DCA" w:rsidRPr="00B907C5">
              <w:rPr>
                <w:rFonts w:ascii="Helvetica" w:hAnsi="Helvetica"/>
                <w:color w:val="000000" w:themeColor="text1"/>
              </w:rPr>
              <w:t>alk to me about nontraditional essays before you submit them. For the love of Truman the Tiger, please save all your work.</w:t>
            </w:r>
          </w:p>
          <w:p w14:paraId="4DE15CD8" w14:textId="77777777" w:rsidR="003F6180" w:rsidRPr="00B907C5" w:rsidRDefault="003F6180" w:rsidP="00364FB7">
            <w:pPr>
              <w:spacing w:after="0" w:line="240" w:lineRule="auto"/>
              <w:contextualSpacing/>
              <w:rPr>
                <w:rFonts w:ascii="Helvetica" w:hAnsi="Helvetica"/>
                <w:color w:val="000000" w:themeColor="text1"/>
              </w:rPr>
            </w:pPr>
          </w:p>
          <w:p w14:paraId="59B39698" w14:textId="77777777" w:rsidR="003F6180" w:rsidRPr="00B907C5" w:rsidRDefault="003F6180" w:rsidP="003F6180">
            <w:pPr>
              <w:spacing w:after="0" w:line="240" w:lineRule="auto"/>
              <w:contextualSpacing/>
              <w:rPr>
                <w:rFonts w:ascii="Helvetica" w:hAnsi="Helvetica"/>
                <w:b/>
                <w:color w:val="000000" w:themeColor="text1"/>
              </w:rPr>
            </w:pPr>
            <w:r w:rsidRPr="00B907C5">
              <w:rPr>
                <w:rFonts w:ascii="Helvetica" w:hAnsi="Helvetica"/>
                <w:b/>
                <w:color w:val="000000" w:themeColor="text1"/>
              </w:rPr>
              <w:t xml:space="preserve">Plagiarism, Cheating, and Falsehoods </w:t>
            </w:r>
          </w:p>
          <w:p w14:paraId="59A53409" w14:textId="77777777" w:rsidR="003F6180" w:rsidRPr="00B907C5" w:rsidRDefault="003F6180" w:rsidP="00364FB7">
            <w:pPr>
              <w:spacing w:after="0" w:line="240" w:lineRule="auto"/>
              <w:contextualSpacing/>
              <w:rPr>
                <w:rFonts w:ascii="Helvetica" w:hAnsi="Helvetica"/>
                <w:color w:val="000000" w:themeColor="text1"/>
              </w:rPr>
            </w:pPr>
            <w:r w:rsidRPr="00B907C5">
              <w:rPr>
                <w:rFonts w:ascii="Helvetica" w:hAnsi="Helvetica"/>
                <w:color w:val="000000" w:themeColor="text1"/>
              </w:rPr>
              <w:t xml:space="preserve">Creative nonfiction, more than any other genre, depends on trust between the author and the reader. If a nonfiction writer breaks faith with the reader, that writer can no longer be trusted. Follow journalistic ethics. If you have a question about how to write ethically, please speak with me. </w:t>
            </w:r>
            <w:r w:rsidRPr="00B907C5">
              <w:rPr>
                <w:rFonts w:ascii="Helvetica" w:hAnsi="Helvetica"/>
                <w:b/>
                <w:color w:val="000000" w:themeColor="text1"/>
              </w:rPr>
              <w:t>Plagiarism or fabrications will be treated as an immediate breach of contract and may be grounds for expulsion from the course.</w:t>
            </w:r>
          </w:p>
          <w:p w14:paraId="31CA2FE9" w14:textId="77777777" w:rsidR="00821DCA" w:rsidRPr="00B907C5" w:rsidRDefault="00821DCA" w:rsidP="00364FB7">
            <w:pPr>
              <w:spacing w:after="0" w:line="240" w:lineRule="auto"/>
              <w:contextualSpacing/>
              <w:rPr>
                <w:rFonts w:ascii="Helvetica" w:hAnsi="Helvetica"/>
                <w:b/>
                <w:color w:val="000000" w:themeColor="text1"/>
              </w:rPr>
            </w:pPr>
          </w:p>
          <w:p w14:paraId="349CD40A" w14:textId="77777777" w:rsidR="00821DCA" w:rsidRPr="00B907C5" w:rsidRDefault="00821DCA" w:rsidP="00364FB7">
            <w:pPr>
              <w:spacing w:after="0" w:line="240" w:lineRule="auto"/>
              <w:contextualSpacing/>
              <w:rPr>
                <w:rFonts w:ascii="Helvetica" w:hAnsi="Helvetica"/>
                <w:b/>
                <w:color w:val="000000" w:themeColor="text1"/>
              </w:rPr>
            </w:pPr>
            <w:r w:rsidRPr="00B907C5">
              <w:rPr>
                <w:rFonts w:ascii="Helvetica" w:hAnsi="Helvetica"/>
                <w:b/>
                <w:color w:val="000000" w:themeColor="text1"/>
              </w:rPr>
              <w:t xml:space="preserve">Class </w:t>
            </w:r>
            <w:r w:rsidR="003F6180" w:rsidRPr="00B907C5">
              <w:rPr>
                <w:rFonts w:ascii="Helvetica" w:hAnsi="Helvetica"/>
                <w:b/>
                <w:color w:val="000000" w:themeColor="text1"/>
              </w:rPr>
              <w:t>Readings and Discussion</w:t>
            </w:r>
            <w:r w:rsidRPr="00B907C5">
              <w:rPr>
                <w:rFonts w:ascii="Helvetica" w:hAnsi="Helvetica"/>
                <w:b/>
                <w:color w:val="000000" w:themeColor="text1"/>
              </w:rPr>
              <w:t xml:space="preserve"> </w:t>
            </w:r>
          </w:p>
          <w:p w14:paraId="7F7F47AA" w14:textId="77777777" w:rsidR="008109D0" w:rsidRDefault="008109D0" w:rsidP="00364FB7">
            <w:pPr>
              <w:spacing w:after="0" w:line="240" w:lineRule="auto"/>
              <w:contextualSpacing/>
              <w:rPr>
                <w:rFonts w:ascii="Helvetica" w:hAnsi="Helvetica"/>
                <w:color w:val="000000" w:themeColor="text1"/>
              </w:rPr>
            </w:pPr>
            <w:r w:rsidRPr="00B907C5">
              <w:rPr>
                <w:rFonts w:ascii="Helvetica" w:hAnsi="Helvetica"/>
                <w:color w:val="000000" w:themeColor="text1"/>
              </w:rPr>
              <w:t>Finish the readings before the day they’re listed on the calendar. Everybody leads class discussion</w:t>
            </w:r>
            <w:r w:rsidR="003F6180" w:rsidRPr="00B907C5">
              <w:rPr>
                <w:rFonts w:ascii="Helvetica" w:hAnsi="Helvetica"/>
                <w:color w:val="000000" w:themeColor="text1"/>
              </w:rPr>
              <w:t xml:space="preserve"> at least</w:t>
            </w:r>
            <w:r w:rsidRPr="00B907C5">
              <w:rPr>
                <w:rFonts w:ascii="Helvetica" w:hAnsi="Helvetica"/>
                <w:color w:val="000000" w:themeColor="text1"/>
              </w:rPr>
              <w:t xml:space="preserve"> once. On your day, you’re in charge – you’re responsible for identifying key themes in the text to concentrate on, and you’re responsible for starting and guiding the conversation. Make sure you bring at least two questions of craft – think about what we can learn from the text as writers. </w:t>
            </w:r>
          </w:p>
          <w:p w14:paraId="210CB96C" w14:textId="77777777" w:rsidR="00B907C5" w:rsidRDefault="00B907C5" w:rsidP="00364FB7">
            <w:pPr>
              <w:spacing w:after="0" w:line="240" w:lineRule="auto"/>
              <w:contextualSpacing/>
              <w:rPr>
                <w:rFonts w:ascii="Helvetica" w:hAnsi="Helvetica"/>
                <w:color w:val="000000" w:themeColor="text1"/>
              </w:rPr>
            </w:pPr>
          </w:p>
          <w:p w14:paraId="003237A2" w14:textId="218CFBB3" w:rsidR="00B907C5" w:rsidRDefault="00B907C5" w:rsidP="00364FB7">
            <w:pPr>
              <w:spacing w:after="0" w:line="240" w:lineRule="auto"/>
              <w:contextualSpacing/>
              <w:rPr>
                <w:rFonts w:ascii="Helvetica" w:hAnsi="Helvetica"/>
                <w:color w:val="000000" w:themeColor="text1"/>
              </w:rPr>
            </w:pPr>
            <w:r>
              <w:rPr>
                <w:rFonts w:ascii="Helvetica" w:hAnsi="Helvetica"/>
                <w:b/>
                <w:color w:val="000000" w:themeColor="text1"/>
              </w:rPr>
              <w:t>Assignments</w:t>
            </w:r>
          </w:p>
          <w:p w14:paraId="38A0BE32" w14:textId="2FB9E8CF" w:rsidR="00B907C5" w:rsidRPr="00B907C5" w:rsidRDefault="00B907C5" w:rsidP="00364FB7">
            <w:pPr>
              <w:spacing w:after="0" w:line="240" w:lineRule="auto"/>
              <w:contextualSpacing/>
              <w:rPr>
                <w:rFonts w:ascii="Helvetica" w:hAnsi="Helvetica"/>
                <w:color w:val="000000" w:themeColor="text1"/>
              </w:rPr>
            </w:pPr>
            <w:r>
              <w:rPr>
                <w:rFonts w:ascii="Helvetica" w:hAnsi="Helvetica"/>
                <w:color w:val="000000" w:themeColor="text1"/>
              </w:rPr>
              <w:t>You’</w:t>
            </w:r>
            <w:r w:rsidR="00EA468C">
              <w:rPr>
                <w:rFonts w:ascii="Helvetica" w:hAnsi="Helvetica"/>
                <w:color w:val="000000" w:themeColor="text1"/>
              </w:rPr>
              <w:t>ll get full assignment</w:t>
            </w:r>
            <w:r>
              <w:rPr>
                <w:rFonts w:ascii="Helvetica" w:hAnsi="Helvetica"/>
                <w:color w:val="000000" w:themeColor="text1"/>
              </w:rPr>
              <w:t xml:space="preserve"> sheets, but in short: five flash Instagram essays (400 words each), two </w:t>
            </w:r>
            <w:r w:rsidR="00EA468C">
              <w:rPr>
                <w:rFonts w:ascii="Helvetica" w:hAnsi="Helvetica"/>
                <w:color w:val="000000" w:themeColor="text1"/>
              </w:rPr>
              <w:t>workshop essays (minimum 10 double spaced pages or the equivalent), 28 one-page workshop responses.</w:t>
            </w:r>
          </w:p>
          <w:p w14:paraId="50ED4243" w14:textId="77777777" w:rsidR="008109D0" w:rsidRPr="00B907C5" w:rsidRDefault="008109D0" w:rsidP="00364FB7">
            <w:pPr>
              <w:spacing w:after="0" w:line="240" w:lineRule="auto"/>
              <w:contextualSpacing/>
              <w:rPr>
                <w:rFonts w:ascii="Helvetica" w:hAnsi="Helvetica"/>
                <w:color w:val="000000" w:themeColor="text1"/>
              </w:rPr>
            </w:pPr>
          </w:p>
          <w:p w14:paraId="3913E7C5" w14:textId="77777777" w:rsidR="00821DCA" w:rsidRPr="00B907C5" w:rsidRDefault="00821DCA" w:rsidP="00364FB7">
            <w:pPr>
              <w:spacing w:after="0" w:line="240" w:lineRule="auto"/>
              <w:contextualSpacing/>
              <w:rPr>
                <w:rFonts w:ascii="Helvetica" w:hAnsi="Helvetica"/>
                <w:color w:val="000000" w:themeColor="text1"/>
              </w:rPr>
            </w:pPr>
          </w:p>
          <w:p w14:paraId="4BAF4BD4" w14:textId="77777777" w:rsidR="00821DCA" w:rsidRPr="00B907C5" w:rsidRDefault="00821DCA" w:rsidP="00364FB7">
            <w:pPr>
              <w:spacing w:after="0" w:line="240" w:lineRule="auto"/>
              <w:contextualSpacing/>
              <w:rPr>
                <w:rFonts w:ascii="Helvetica" w:hAnsi="Helvetica"/>
                <w:color w:val="000000" w:themeColor="text1"/>
              </w:rPr>
            </w:pPr>
          </w:p>
          <w:p w14:paraId="1EFCE700" w14:textId="77777777" w:rsidR="00364FB7" w:rsidRPr="00B907C5" w:rsidRDefault="00364FB7" w:rsidP="00364FB7">
            <w:pPr>
              <w:spacing w:after="0" w:line="240" w:lineRule="auto"/>
              <w:contextualSpacing/>
              <w:rPr>
                <w:rFonts w:ascii="Helvetica" w:hAnsi="Helvetica"/>
                <w:color w:val="000000" w:themeColor="text1"/>
              </w:rPr>
            </w:pPr>
          </w:p>
          <w:p w14:paraId="67369C73" w14:textId="77777777" w:rsidR="00364FB7" w:rsidRPr="00B907C5" w:rsidRDefault="00364FB7" w:rsidP="00364FB7">
            <w:pPr>
              <w:spacing w:before="100" w:beforeAutospacing="1" w:after="100" w:afterAutospacing="1"/>
              <w:contextualSpacing/>
              <w:rPr>
                <w:rFonts w:ascii="Helvetica" w:hAnsi="Helvetica"/>
                <w:color w:val="000000" w:themeColor="text1"/>
              </w:rPr>
            </w:pPr>
          </w:p>
          <w:p w14:paraId="351CE37C" w14:textId="77777777" w:rsidR="00364FB7" w:rsidRPr="00B907C5" w:rsidRDefault="00364FB7" w:rsidP="00364FB7">
            <w:pPr>
              <w:spacing w:before="100" w:beforeAutospacing="1" w:after="100" w:afterAutospacing="1"/>
              <w:contextualSpacing/>
              <w:rPr>
                <w:rFonts w:ascii="Helvetica" w:hAnsi="Helvetica"/>
                <w:color w:val="000000" w:themeColor="text1"/>
              </w:rPr>
            </w:pPr>
          </w:p>
          <w:p w14:paraId="304FE19E" w14:textId="77777777" w:rsidR="00364FB7" w:rsidRPr="00B907C5" w:rsidRDefault="00364FB7" w:rsidP="00364FB7">
            <w:pPr>
              <w:spacing w:after="0" w:line="240" w:lineRule="auto"/>
              <w:contextualSpacing/>
              <w:rPr>
                <w:rFonts w:ascii="Helvetica" w:hAnsi="Helvetica"/>
                <w:color w:val="000000" w:themeColor="text1"/>
              </w:rPr>
            </w:pPr>
          </w:p>
        </w:tc>
        <w:tc>
          <w:tcPr>
            <w:tcW w:w="864" w:type="dxa"/>
          </w:tcPr>
          <w:p w14:paraId="038F2E83" w14:textId="77777777" w:rsidR="00F84518" w:rsidRPr="00B907C5" w:rsidRDefault="00F84518">
            <w:pPr>
              <w:pStyle w:val="NoSpacing"/>
              <w:rPr>
                <w:rFonts w:ascii="Helvetica" w:hAnsi="Helvetica"/>
                <w:color w:val="000000" w:themeColor="text1"/>
              </w:rPr>
            </w:pPr>
          </w:p>
        </w:tc>
        <w:tc>
          <w:tcPr>
            <w:tcW w:w="864" w:type="dxa"/>
          </w:tcPr>
          <w:p w14:paraId="26F80F57" w14:textId="77777777" w:rsidR="00F84518" w:rsidRPr="00B907C5" w:rsidRDefault="00F84518">
            <w:pPr>
              <w:pStyle w:val="NoSpacing"/>
              <w:rPr>
                <w:rFonts w:ascii="Helvetica" w:hAnsi="Helvetica"/>
                <w:color w:val="000000" w:themeColor="text1"/>
              </w:rPr>
            </w:pPr>
          </w:p>
        </w:tc>
        <w:tc>
          <w:tcPr>
            <w:tcW w:w="6192" w:type="dxa"/>
          </w:tcPr>
          <w:p w14:paraId="1571357B" w14:textId="77777777" w:rsidR="00F84518" w:rsidRPr="00B907C5" w:rsidRDefault="00F84518">
            <w:pPr>
              <w:pStyle w:val="Heading1"/>
              <w:rPr>
                <w:rFonts w:ascii="Helvetica" w:hAnsi="Helvetica"/>
                <w:color w:val="000000" w:themeColor="text1"/>
              </w:rPr>
            </w:pPr>
          </w:p>
          <w:p w14:paraId="331D5DFE" w14:textId="77777777" w:rsidR="00F84518" w:rsidRPr="00B907C5" w:rsidRDefault="00E7033C" w:rsidP="00EA468C">
            <w:pPr>
              <w:spacing w:after="0" w:line="240" w:lineRule="auto"/>
              <w:contextualSpacing/>
              <w:rPr>
                <w:rFonts w:ascii="Helvetica" w:hAnsi="Helvetica"/>
                <w:b/>
                <w:color w:val="000000" w:themeColor="text1"/>
                <w:sz w:val="120"/>
                <w:szCs w:val="120"/>
              </w:rPr>
            </w:pPr>
            <w:r w:rsidRPr="00B907C5">
              <w:rPr>
                <w:rFonts w:ascii="Helvetica" w:hAnsi="Helvetica"/>
                <w:b/>
                <w:color w:val="000000" w:themeColor="text1"/>
                <w:sz w:val="36"/>
                <w:szCs w:val="36"/>
              </w:rPr>
              <w:t xml:space="preserve">This class visits the place where </w:t>
            </w:r>
            <w:r w:rsidRPr="00B907C5">
              <w:rPr>
                <w:rFonts w:ascii="Helvetica" w:hAnsi="Helvetica"/>
                <w:b/>
                <w:color w:val="000000" w:themeColor="text1"/>
                <w:sz w:val="120"/>
                <w:szCs w:val="120"/>
              </w:rPr>
              <w:t>design</w:t>
            </w:r>
            <w:r w:rsidRPr="00B907C5">
              <w:rPr>
                <w:rFonts w:ascii="Helvetica" w:hAnsi="Helvetica"/>
                <w:b/>
                <w:color w:val="000000" w:themeColor="text1"/>
                <w:sz w:val="36"/>
                <w:szCs w:val="36"/>
              </w:rPr>
              <w:t xml:space="preserve"> meets </w:t>
            </w:r>
            <w:r w:rsidRPr="00B907C5">
              <w:rPr>
                <w:rFonts w:ascii="Helvetica" w:hAnsi="Helvetica"/>
                <w:b/>
                <w:color w:val="000000" w:themeColor="text1"/>
                <w:sz w:val="120"/>
                <w:szCs w:val="120"/>
              </w:rPr>
              <w:t>the essay.</w:t>
            </w:r>
          </w:p>
          <w:p w14:paraId="5D83480D" w14:textId="77777777" w:rsidR="00EA468C" w:rsidRDefault="00EA468C">
            <w:pPr>
              <w:rPr>
                <w:rFonts w:ascii="Helvetica" w:hAnsi="Helvetica"/>
                <w:color w:val="000000" w:themeColor="text1"/>
                <w:sz w:val="24"/>
                <w:szCs w:val="24"/>
              </w:rPr>
            </w:pPr>
          </w:p>
          <w:p w14:paraId="08AB967E" w14:textId="77777777" w:rsidR="00E7033C" w:rsidRPr="00B907C5" w:rsidRDefault="00E7033C">
            <w:pPr>
              <w:rPr>
                <w:rFonts w:ascii="Helvetica" w:hAnsi="Helvetica"/>
                <w:color w:val="000000" w:themeColor="text1"/>
                <w:sz w:val="24"/>
                <w:szCs w:val="24"/>
              </w:rPr>
            </w:pPr>
            <w:r w:rsidRPr="00B907C5">
              <w:rPr>
                <w:rFonts w:ascii="Helvetica" w:hAnsi="Helvetica"/>
                <w:color w:val="000000" w:themeColor="text1"/>
                <w:sz w:val="24"/>
                <w:szCs w:val="24"/>
              </w:rPr>
              <w:t>We’re here to read creative nonfiction that blends text with the image – photographs, line drawings, flash animations, scrapbooks, you name it – and to consider how we might take our work beyond the standard 12 point Times New Roman one-inch margins manuscript format.</w:t>
            </w:r>
          </w:p>
          <w:p w14:paraId="39B9229C" w14:textId="77777777" w:rsidR="00E7033C" w:rsidRPr="00B907C5" w:rsidRDefault="00E7033C">
            <w:pPr>
              <w:rPr>
                <w:rFonts w:ascii="Helvetica" w:hAnsi="Helvetica"/>
                <w:b/>
                <w:color w:val="000000" w:themeColor="text1"/>
                <w:sz w:val="24"/>
                <w:szCs w:val="24"/>
              </w:rPr>
            </w:pPr>
            <w:r w:rsidRPr="00B907C5">
              <w:rPr>
                <w:rFonts w:ascii="Helvetica" w:hAnsi="Helvetica"/>
                <w:color w:val="000000" w:themeColor="text1"/>
                <w:sz w:val="24"/>
                <w:szCs w:val="24"/>
              </w:rPr>
              <w:t>We’re also here to write to an audience – we’ll be publishing flash essays to social media and performing pieces for live audiences. All of this plus the detailed feedback of the workshop that you expected. We have a lot to do here, but I hope you’ll find this an unexpected and rewarding challenge.</w:t>
            </w:r>
          </w:p>
        </w:tc>
      </w:tr>
      <w:tr w:rsidR="00EA468C" w:rsidRPr="00B907C5" w14:paraId="3E67C929" w14:textId="77777777" w:rsidTr="00EA468C">
        <w:trPr>
          <w:trHeight w:hRule="exact" w:val="504"/>
        </w:trPr>
        <w:tc>
          <w:tcPr>
            <w:tcW w:w="6192" w:type="dxa"/>
            <w:vAlign w:val="bottom"/>
          </w:tcPr>
          <w:p w14:paraId="367DB5B6" w14:textId="77777777" w:rsidR="00F84518" w:rsidRPr="00B907C5" w:rsidRDefault="00EA468C">
            <w:pPr>
              <w:pStyle w:val="NoSpacing"/>
              <w:rPr>
                <w:rStyle w:val="PageNumber"/>
                <w:rFonts w:ascii="Helvetica" w:hAnsi="Helvetica"/>
                <w:color w:val="000000" w:themeColor="text1"/>
              </w:rPr>
            </w:pPr>
            <w:r w:rsidRPr="00B907C5">
              <w:rPr>
                <w:rStyle w:val="PageNumber"/>
                <w:rFonts w:ascii="Helvetica" w:hAnsi="Helvetica"/>
                <w:color w:val="000000" w:themeColor="text1"/>
              </w:rPr>
              <w:t>4</w:t>
            </w:r>
          </w:p>
        </w:tc>
        <w:tc>
          <w:tcPr>
            <w:tcW w:w="864" w:type="dxa"/>
            <w:vAlign w:val="bottom"/>
          </w:tcPr>
          <w:p w14:paraId="0FB0D56C" w14:textId="77777777" w:rsidR="00F84518" w:rsidRPr="00B907C5" w:rsidRDefault="00F84518">
            <w:pPr>
              <w:pStyle w:val="NoSpacing"/>
              <w:rPr>
                <w:rFonts w:ascii="Helvetica" w:hAnsi="Helvetica"/>
                <w:color w:val="000000" w:themeColor="text1"/>
              </w:rPr>
            </w:pPr>
          </w:p>
        </w:tc>
        <w:tc>
          <w:tcPr>
            <w:tcW w:w="864" w:type="dxa"/>
            <w:vAlign w:val="bottom"/>
          </w:tcPr>
          <w:p w14:paraId="0DF83C98" w14:textId="77777777" w:rsidR="00F84518" w:rsidRPr="00B907C5" w:rsidRDefault="00F84518">
            <w:pPr>
              <w:pStyle w:val="NoSpacing"/>
              <w:rPr>
                <w:rFonts w:ascii="Helvetica" w:hAnsi="Helvetica"/>
                <w:color w:val="000000" w:themeColor="text1"/>
              </w:rPr>
            </w:pPr>
          </w:p>
        </w:tc>
        <w:tc>
          <w:tcPr>
            <w:tcW w:w="6192" w:type="dxa"/>
            <w:vAlign w:val="bottom"/>
          </w:tcPr>
          <w:p w14:paraId="07395B14" w14:textId="77777777" w:rsidR="00F84518" w:rsidRPr="00B907C5" w:rsidRDefault="00EA468C">
            <w:pPr>
              <w:pStyle w:val="NoSpacing"/>
              <w:jc w:val="right"/>
              <w:rPr>
                <w:rStyle w:val="PageNumber"/>
                <w:rFonts w:ascii="Helvetica" w:hAnsi="Helvetica"/>
                <w:color w:val="000000" w:themeColor="text1"/>
              </w:rPr>
            </w:pPr>
            <w:r w:rsidRPr="00B907C5">
              <w:rPr>
                <w:rStyle w:val="PageNumber"/>
                <w:rFonts w:ascii="Helvetica" w:hAnsi="Helvetica"/>
                <w:color w:val="000000" w:themeColor="text1"/>
              </w:rPr>
              <w:t>1</w:t>
            </w:r>
          </w:p>
        </w:tc>
      </w:tr>
    </w:tbl>
    <w:p w14:paraId="2E9CFAE5" w14:textId="77777777" w:rsidR="00F84518" w:rsidRPr="00B907C5" w:rsidRDefault="00F84518">
      <w:pPr>
        <w:pStyle w:val="NoSpacing"/>
        <w:rPr>
          <w:rFonts w:ascii="Helvetica" w:hAnsi="Helvetica"/>
          <w:color w:val="000000" w:themeColor="text1"/>
        </w:rPr>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B907C5" w:rsidRPr="00B907C5" w14:paraId="6F6D4146" w14:textId="77777777" w:rsidTr="003F6180">
        <w:trPr>
          <w:trHeight w:hRule="exact" w:val="9792"/>
        </w:trPr>
        <w:tc>
          <w:tcPr>
            <w:tcW w:w="6192" w:type="dxa"/>
          </w:tcPr>
          <w:p w14:paraId="5751E43A" w14:textId="3BFBDE5B" w:rsidR="00F84518" w:rsidRPr="00EA468C" w:rsidRDefault="00EA468C" w:rsidP="003F6180">
            <w:pPr>
              <w:pStyle w:val="Heading1"/>
              <w:spacing w:after="0"/>
              <w:rPr>
                <w:rFonts w:ascii="Helvetica" w:hAnsi="Helvetica"/>
                <w:b/>
                <w:color w:val="000000" w:themeColor="text1"/>
              </w:rPr>
            </w:pPr>
            <w:r w:rsidRPr="00EA468C">
              <w:rPr>
                <w:rFonts w:ascii="Helvetica" w:hAnsi="Helvetica"/>
                <w:b/>
                <w:color w:val="000000" w:themeColor="text1"/>
              </w:rPr>
              <w:t>course calendar</w:t>
            </w:r>
          </w:p>
          <w:p w14:paraId="7BAD7862" w14:textId="77777777" w:rsidR="003F6180" w:rsidRPr="00B907C5" w:rsidRDefault="003F6180" w:rsidP="003F6180">
            <w:pPr>
              <w:spacing w:after="0" w:line="240" w:lineRule="auto"/>
              <w:contextualSpacing/>
              <w:rPr>
                <w:rFonts w:ascii="Helvetica" w:hAnsi="Helvetica"/>
                <w:color w:val="000000" w:themeColor="text1"/>
              </w:rPr>
            </w:pPr>
          </w:p>
          <w:p w14:paraId="48F03658" w14:textId="77777777" w:rsidR="00F84518" w:rsidRPr="00B907C5" w:rsidRDefault="00E7033C" w:rsidP="003F6180">
            <w:pPr>
              <w:spacing w:after="0" w:line="240" w:lineRule="auto"/>
              <w:contextualSpacing/>
              <w:rPr>
                <w:rFonts w:ascii="Helvetica" w:hAnsi="Helvetica"/>
                <w:color w:val="000000" w:themeColor="text1"/>
                <w:sz w:val="22"/>
                <w:szCs w:val="22"/>
              </w:rPr>
            </w:pPr>
            <w:r w:rsidRPr="00B907C5">
              <w:rPr>
                <w:rFonts w:ascii="Helvetica" w:hAnsi="Helvetica"/>
                <w:color w:val="000000" w:themeColor="text1"/>
                <w:sz w:val="22"/>
                <w:szCs w:val="22"/>
              </w:rPr>
              <w:t>This is all on Canvas, too. If the title doesn’t match one of your books, assume it’s on the web – your Canvas calendar has the links.</w:t>
            </w:r>
          </w:p>
          <w:p w14:paraId="4261B9CA" w14:textId="77777777" w:rsidR="003F6180" w:rsidRPr="00B907C5" w:rsidRDefault="003F6180" w:rsidP="003F6180">
            <w:pPr>
              <w:pStyle w:val="p1"/>
              <w:contextualSpacing/>
              <w:rPr>
                <w:rFonts w:ascii="Helvetica" w:hAnsi="Helvetica"/>
                <w:color w:val="000000" w:themeColor="text1"/>
                <w:sz w:val="22"/>
                <w:szCs w:val="22"/>
              </w:rPr>
            </w:pPr>
          </w:p>
          <w:p w14:paraId="3A2162D5"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 xml:space="preserve">8/23 </w:t>
            </w:r>
            <w:r w:rsidR="003F6180" w:rsidRPr="00B907C5">
              <w:rPr>
                <w:rFonts w:ascii="Helvetica" w:hAnsi="Helvetica"/>
                <w:color w:val="000000" w:themeColor="text1"/>
                <w:sz w:val="22"/>
                <w:szCs w:val="22"/>
              </w:rPr>
              <w:t>–</w:t>
            </w:r>
            <w:r w:rsidRPr="00B907C5">
              <w:rPr>
                <w:rFonts w:ascii="Helvetica" w:hAnsi="Helvetica"/>
                <w:color w:val="000000" w:themeColor="text1"/>
                <w:sz w:val="22"/>
                <w:szCs w:val="22"/>
              </w:rPr>
              <w:t xml:space="preserve"> Intro</w:t>
            </w:r>
            <w:r w:rsidR="003F6180" w:rsidRPr="00B907C5">
              <w:rPr>
                <w:rFonts w:ascii="Helvetica" w:hAnsi="Helvetica"/>
                <w:color w:val="000000" w:themeColor="text1"/>
                <w:sz w:val="22"/>
                <w:szCs w:val="22"/>
              </w:rPr>
              <w:t>, Eclipse Interviews</w:t>
            </w:r>
          </w:p>
          <w:p w14:paraId="2DD96729"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8/25 - What W</w:t>
            </w:r>
            <w:r w:rsidR="00E70CC7" w:rsidRPr="00B907C5">
              <w:rPr>
                <w:rFonts w:ascii="Helvetica" w:hAnsi="Helvetica"/>
                <w:color w:val="000000" w:themeColor="text1"/>
                <w:sz w:val="22"/>
                <w:szCs w:val="22"/>
              </w:rPr>
              <w:t>e Saw After the Attacks on Paris</w:t>
            </w:r>
          </w:p>
          <w:p w14:paraId="08576B50" w14:textId="77777777" w:rsidR="00E7033C" w:rsidRPr="00B907C5" w:rsidRDefault="00E7033C" w:rsidP="003F6180">
            <w:pPr>
              <w:pStyle w:val="p2"/>
              <w:contextualSpacing/>
              <w:rPr>
                <w:rFonts w:ascii="Helvetica" w:hAnsi="Helvetica"/>
                <w:color w:val="000000" w:themeColor="text1"/>
                <w:sz w:val="22"/>
                <w:szCs w:val="22"/>
              </w:rPr>
            </w:pPr>
          </w:p>
          <w:p w14:paraId="1CBC8041"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 xml:space="preserve">8/28 </w:t>
            </w:r>
            <w:r w:rsidR="003F6180" w:rsidRPr="00B907C5">
              <w:rPr>
                <w:rFonts w:ascii="Helvetica" w:hAnsi="Helvetica"/>
                <w:color w:val="000000" w:themeColor="text1"/>
                <w:sz w:val="22"/>
                <w:szCs w:val="22"/>
              </w:rPr>
              <w:t>–</w:t>
            </w:r>
            <w:r w:rsidRPr="00B907C5">
              <w:rPr>
                <w:rFonts w:ascii="Helvetica" w:hAnsi="Helvetica"/>
                <w:color w:val="000000" w:themeColor="text1"/>
                <w:sz w:val="22"/>
                <w:szCs w:val="22"/>
              </w:rPr>
              <w:t xml:space="preserve"> </w:t>
            </w:r>
            <w:r w:rsidR="003F6180" w:rsidRPr="00B907C5">
              <w:rPr>
                <w:rFonts w:ascii="Helvetica" w:hAnsi="Helvetica"/>
                <w:color w:val="000000" w:themeColor="text1"/>
                <w:sz w:val="22"/>
                <w:szCs w:val="22"/>
              </w:rPr>
              <w:t>The Last Days of High Bridge Arms</w:t>
            </w:r>
          </w:p>
          <w:p w14:paraId="06910D31"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 xml:space="preserve">8/30 </w:t>
            </w:r>
            <w:r w:rsidR="003F6180" w:rsidRPr="00B907C5">
              <w:rPr>
                <w:rFonts w:ascii="Helvetica" w:hAnsi="Helvetica"/>
                <w:color w:val="000000" w:themeColor="text1"/>
                <w:sz w:val="22"/>
                <w:szCs w:val="22"/>
              </w:rPr>
              <w:t>–</w:t>
            </w:r>
            <w:r w:rsidRPr="00B907C5">
              <w:rPr>
                <w:rFonts w:ascii="Helvetica" w:hAnsi="Helvetica"/>
                <w:color w:val="000000" w:themeColor="text1"/>
                <w:sz w:val="22"/>
                <w:szCs w:val="22"/>
              </w:rPr>
              <w:t xml:space="preserve"> my body - a Wunderkammer</w:t>
            </w:r>
          </w:p>
          <w:p w14:paraId="05B3C089" w14:textId="77777777" w:rsidR="00E70CC7"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 xml:space="preserve">9/1 </w:t>
            </w:r>
            <w:r w:rsidR="003F6180" w:rsidRPr="00B907C5">
              <w:rPr>
                <w:rFonts w:ascii="Helvetica" w:hAnsi="Helvetica"/>
                <w:color w:val="000000" w:themeColor="text1"/>
                <w:sz w:val="22"/>
                <w:szCs w:val="22"/>
              </w:rPr>
              <w:t>–</w:t>
            </w:r>
            <w:r w:rsidRPr="00B907C5">
              <w:rPr>
                <w:rFonts w:ascii="Helvetica" w:hAnsi="Helvetica"/>
                <w:color w:val="000000" w:themeColor="text1"/>
                <w:sz w:val="22"/>
                <w:szCs w:val="22"/>
              </w:rPr>
              <w:t xml:space="preserve"> Fitting the Pattern</w:t>
            </w:r>
            <w:r w:rsidR="003F6180" w:rsidRPr="00B907C5">
              <w:rPr>
                <w:rFonts w:ascii="Helvetica" w:hAnsi="Helvetica"/>
                <w:color w:val="000000" w:themeColor="text1"/>
                <w:sz w:val="22"/>
                <w:szCs w:val="22"/>
              </w:rPr>
              <w:t xml:space="preserve">; Instragrammar </w:t>
            </w:r>
            <w:r w:rsidR="00E70CC7" w:rsidRPr="00B907C5">
              <w:rPr>
                <w:rFonts w:ascii="Helvetica" w:hAnsi="Helvetica"/>
                <w:color w:val="000000" w:themeColor="text1"/>
                <w:sz w:val="22"/>
                <w:szCs w:val="22"/>
              </w:rPr>
              <w:t>1 (Review/Criticism)</w:t>
            </w:r>
          </w:p>
          <w:p w14:paraId="5BEDEFEE" w14:textId="77777777" w:rsidR="00E7033C" w:rsidRPr="00B907C5" w:rsidRDefault="00E7033C" w:rsidP="003F6180">
            <w:pPr>
              <w:pStyle w:val="p2"/>
              <w:contextualSpacing/>
              <w:rPr>
                <w:rFonts w:ascii="Helvetica" w:hAnsi="Helvetica"/>
                <w:color w:val="000000" w:themeColor="text1"/>
                <w:sz w:val="22"/>
                <w:szCs w:val="22"/>
              </w:rPr>
            </w:pPr>
          </w:p>
          <w:p w14:paraId="521A6516"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9/4 - LABOR DAY</w:t>
            </w:r>
            <w:r w:rsidR="003F6180" w:rsidRPr="00B907C5">
              <w:rPr>
                <w:rFonts w:ascii="Helvetica" w:hAnsi="Helvetica"/>
                <w:color w:val="000000" w:themeColor="text1"/>
                <w:sz w:val="22"/>
                <w:szCs w:val="22"/>
              </w:rPr>
              <w:t>, NO CLASS</w:t>
            </w:r>
          </w:p>
          <w:p w14:paraId="59A4DED9"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9/6 - Mr. Plimpton’s Revenge</w:t>
            </w:r>
          </w:p>
          <w:p w14:paraId="25060D37"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9/8 - Blue Velvet</w:t>
            </w:r>
          </w:p>
          <w:p w14:paraId="7435BD69" w14:textId="77777777" w:rsidR="00E7033C" w:rsidRPr="00B907C5" w:rsidRDefault="00E7033C" w:rsidP="003F6180">
            <w:pPr>
              <w:pStyle w:val="p2"/>
              <w:contextualSpacing/>
              <w:rPr>
                <w:rFonts w:ascii="Helvetica" w:hAnsi="Helvetica"/>
                <w:color w:val="000000" w:themeColor="text1"/>
                <w:sz w:val="22"/>
                <w:szCs w:val="22"/>
              </w:rPr>
            </w:pPr>
          </w:p>
          <w:p w14:paraId="4CB05B75"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9/11 - Citizen 13660</w:t>
            </w:r>
            <w:r w:rsidR="00E70CC7" w:rsidRPr="00B907C5">
              <w:rPr>
                <w:rFonts w:ascii="Helvetica" w:hAnsi="Helvetica"/>
                <w:color w:val="000000" w:themeColor="text1"/>
                <w:sz w:val="22"/>
                <w:szCs w:val="22"/>
              </w:rPr>
              <w:t>; Workshop essays due</w:t>
            </w:r>
          </w:p>
          <w:p w14:paraId="24B16A27"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9/13 - Citizen 13660</w:t>
            </w:r>
          </w:p>
          <w:p w14:paraId="45421B0E"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9/15 - Workshop 1</w:t>
            </w:r>
            <w:r w:rsidR="003F6180" w:rsidRPr="00B907C5">
              <w:rPr>
                <w:rFonts w:ascii="Helvetica" w:hAnsi="Helvetica"/>
                <w:color w:val="000000" w:themeColor="text1"/>
                <w:sz w:val="22"/>
                <w:szCs w:val="22"/>
              </w:rPr>
              <w:t xml:space="preserve">; Instagrammar </w:t>
            </w:r>
            <w:r w:rsidR="00E70CC7" w:rsidRPr="00B907C5">
              <w:rPr>
                <w:rFonts w:ascii="Helvetica" w:hAnsi="Helvetica"/>
                <w:color w:val="000000" w:themeColor="text1"/>
                <w:sz w:val="22"/>
                <w:szCs w:val="22"/>
              </w:rPr>
              <w:t>2 (Profile/Interview)</w:t>
            </w:r>
          </w:p>
          <w:p w14:paraId="1414CD78" w14:textId="77777777" w:rsidR="00E7033C" w:rsidRPr="00B907C5" w:rsidRDefault="00E7033C" w:rsidP="003F6180">
            <w:pPr>
              <w:pStyle w:val="p2"/>
              <w:contextualSpacing/>
              <w:rPr>
                <w:rFonts w:ascii="Helvetica" w:hAnsi="Helvetica"/>
                <w:color w:val="000000" w:themeColor="text1"/>
                <w:sz w:val="22"/>
                <w:szCs w:val="22"/>
              </w:rPr>
            </w:pPr>
          </w:p>
          <w:p w14:paraId="7D1B1EDA"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9/18 - Workshops 2/3</w:t>
            </w:r>
          </w:p>
          <w:p w14:paraId="147B7C1F"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9/20 - Workshops 4/5</w:t>
            </w:r>
          </w:p>
          <w:p w14:paraId="60556C87"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9/22 - Workshops 6/7</w:t>
            </w:r>
          </w:p>
          <w:p w14:paraId="48316AE2" w14:textId="77777777" w:rsidR="00E7033C" w:rsidRPr="00B907C5" w:rsidRDefault="00E7033C" w:rsidP="003F6180">
            <w:pPr>
              <w:pStyle w:val="p2"/>
              <w:contextualSpacing/>
              <w:rPr>
                <w:rFonts w:ascii="Helvetica" w:hAnsi="Helvetica"/>
                <w:color w:val="000000" w:themeColor="text1"/>
                <w:sz w:val="22"/>
                <w:szCs w:val="22"/>
              </w:rPr>
            </w:pPr>
          </w:p>
          <w:p w14:paraId="2ADE32E6"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9/25 - Workshops 8/9</w:t>
            </w:r>
          </w:p>
          <w:p w14:paraId="29537062"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9/27 - Workshops 10/11</w:t>
            </w:r>
          </w:p>
          <w:p w14:paraId="010B1661"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9/29 - Workshops 12/13</w:t>
            </w:r>
          </w:p>
          <w:p w14:paraId="21663240" w14:textId="77777777" w:rsidR="00E7033C" w:rsidRPr="00B907C5" w:rsidRDefault="00E7033C" w:rsidP="003F6180">
            <w:pPr>
              <w:pStyle w:val="p1"/>
              <w:contextualSpacing/>
              <w:rPr>
                <w:rFonts w:ascii="Helvetica" w:hAnsi="Helvetica"/>
                <w:color w:val="000000" w:themeColor="text1"/>
                <w:sz w:val="22"/>
                <w:szCs w:val="22"/>
              </w:rPr>
            </w:pPr>
          </w:p>
          <w:p w14:paraId="68A27EC4"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10/2 - Workshops 14/15</w:t>
            </w:r>
          </w:p>
          <w:p w14:paraId="3CE60F6A"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10/4 - Nox</w:t>
            </w:r>
          </w:p>
          <w:p w14:paraId="60EA2E5F" w14:textId="77777777" w:rsidR="00E7033C" w:rsidRPr="00B907C5" w:rsidRDefault="00E7033C" w:rsidP="003F6180">
            <w:pPr>
              <w:pStyle w:val="p1"/>
              <w:contextualSpacing/>
              <w:rPr>
                <w:rFonts w:ascii="Helvetica" w:hAnsi="Helvetica"/>
                <w:color w:val="000000" w:themeColor="text1"/>
                <w:sz w:val="20"/>
                <w:szCs w:val="20"/>
              </w:rPr>
            </w:pPr>
            <w:r w:rsidRPr="00B907C5">
              <w:rPr>
                <w:rFonts w:ascii="Helvetica" w:hAnsi="Helvetica"/>
                <w:color w:val="000000" w:themeColor="text1"/>
                <w:sz w:val="22"/>
                <w:szCs w:val="22"/>
              </w:rPr>
              <w:t xml:space="preserve">10/6 </w:t>
            </w:r>
            <w:r w:rsidR="00E70CC7" w:rsidRPr="00B907C5">
              <w:rPr>
                <w:rFonts w:ascii="Helvetica" w:hAnsi="Helvetica"/>
                <w:color w:val="000000" w:themeColor="text1"/>
                <w:sz w:val="22"/>
                <w:szCs w:val="22"/>
              </w:rPr>
              <w:t>–</w:t>
            </w:r>
            <w:r w:rsidRPr="00B907C5">
              <w:rPr>
                <w:rFonts w:ascii="Helvetica" w:hAnsi="Helvetica"/>
                <w:color w:val="000000" w:themeColor="text1"/>
                <w:sz w:val="22"/>
                <w:szCs w:val="22"/>
              </w:rPr>
              <w:t xml:space="preserve"> Nox</w:t>
            </w:r>
            <w:r w:rsidR="003F6180" w:rsidRPr="00B907C5">
              <w:rPr>
                <w:rFonts w:ascii="Helvetica" w:hAnsi="Helvetica"/>
                <w:color w:val="000000" w:themeColor="text1"/>
                <w:sz w:val="22"/>
                <w:szCs w:val="22"/>
              </w:rPr>
              <w:t xml:space="preserve">; Instagrammar </w:t>
            </w:r>
            <w:r w:rsidR="00E70CC7" w:rsidRPr="00B907C5">
              <w:rPr>
                <w:rFonts w:ascii="Helvetica" w:hAnsi="Helvetica"/>
                <w:color w:val="000000" w:themeColor="text1"/>
                <w:sz w:val="22"/>
                <w:szCs w:val="22"/>
              </w:rPr>
              <w:t>3 (Lyric)</w:t>
            </w:r>
          </w:p>
        </w:tc>
        <w:tc>
          <w:tcPr>
            <w:tcW w:w="864" w:type="dxa"/>
          </w:tcPr>
          <w:p w14:paraId="1301DCB0" w14:textId="77777777" w:rsidR="00F84518" w:rsidRPr="00B907C5" w:rsidRDefault="00F84518">
            <w:pPr>
              <w:pStyle w:val="NoSpacing"/>
              <w:rPr>
                <w:rFonts w:ascii="Helvetica" w:hAnsi="Helvetica"/>
                <w:color w:val="000000" w:themeColor="text1"/>
              </w:rPr>
            </w:pPr>
          </w:p>
        </w:tc>
        <w:tc>
          <w:tcPr>
            <w:tcW w:w="864" w:type="dxa"/>
          </w:tcPr>
          <w:p w14:paraId="497C0E2D" w14:textId="77777777" w:rsidR="00F84518" w:rsidRPr="00B907C5" w:rsidRDefault="00F84518">
            <w:pPr>
              <w:pStyle w:val="NoSpacing"/>
              <w:rPr>
                <w:rFonts w:ascii="Helvetica" w:hAnsi="Helvetica"/>
                <w:color w:val="000000" w:themeColor="text1"/>
              </w:rPr>
            </w:pPr>
          </w:p>
        </w:tc>
        <w:tc>
          <w:tcPr>
            <w:tcW w:w="6192" w:type="dxa"/>
          </w:tcPr>
          <w:p w14:paraId="37389DB4" w14:textId="27E117F2" w:rsidR="00894673" w:rsidRPr="00EA468C" w:rsidRDefault="00EA468C" w:rsidP="003F6180">
            <w:pPr>
              <w:pStyle w:val="Heading1"/>
              <w:spacing w:after="0"/>
              <w:rPr>
                <w:rFonts w:ascii="Helvetica" w:hAnsi="Helvetica"/>
                <w:b/>
                <w:color w:val="000000" w:themeColor="text1"/>
              </w:rPr>
            </w:pPr>
            <w:r w:rsidRPr="00EA468C">
              <w:rPr>
                <w:rFonts w:ascii="Helvetica" w:hAnsi="Helvetica"/>
                <w:b/>
                <w:color w:val="000000" w:themeColor="text1"/>
              </w:rPr>
              <w:t>cc, con’t</w:t>
            </w:r>
          </w:p>
          <w:p w14:paraId="1206D590" w14:textId="77777777" w:rsidR="003F6180" w:rsidRPr="00B907C5" w:rsidRDefault="003F6180" w:rsidP="003F6180">
            <w:pPr>
              <w:pStyle w:val="p1"/>
              <w:contextualSpacing/>
              <w:rPr>
                <w:rFonts w:ascii="Helvetica" w:hAnsi="Helvetica"/>
                <w:color w:val="000000" w:themeColor="text1"/>
                <w:sz w:val="20"/>
                <w:szCs w:val="20"/>
              </w:rPr>
            </w:pPr>
          </w:p>
          <w:p w14:paraId="2B3BC09E"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10/9 - Wisconsin Death Trip</w:t>
            </w:r>
          </w:p>
          <w:p w14:paraId="2E5935EE"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10/11 - Wisconsin Death Trip</w:t>
            </w:r>
          </w:p>
          <w:p w14:paraId="2F76BEB5"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10/13 - Special Collections</w:t>
            </w:r>
            <w:r w:rsidR="00E70CC7" w:rsidRPr="00B907C5">
              <w:rPr>
                <w:rFonts w:ascii="Helvetica" w:hAnsi="Helvetica"/>
                <w:color w:val="000000" w:themeColor="text1"/>
                <w:sz w:val="22"/>
                <w:szCs w:val="22"/>
              </w:rPr>
              <w:t xml:space="preserve"> Visit; Essay revisions due</w:t>
            </w:r>
          </w:p>
          <w:p w14:paraId="797EF806" w14:textId="77777777" w:rsidR="00E7033C" w:rsidRPr="00B907C5" w:rsidRDefault="00E7033C" w:rsidP="003F6180">
            <w:pPr>
              <w:pStyle w:val="p2"/>
              <w:contextualSpacing/>
              <w:rPr>
                <w:rFonts w:ascii="Helvetica" w:hAnsi="Helvetica"/>
                <w:color w:val="000000" w:themeColor="text1"/>
                <w:sz w:val="22"/>
                <w:szCs w:val="22"/>
              </w:rPr>
            </w:pPr>
          </w:p>
          <w:p w14:paraId="16FDE8F5"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10/16 - The Book of Embraces</w:t>
            </w:r>
            <w:r w:rsidR="003F6180" w:rsidRPr="00B907C5">
              <w:rPr>
                <w:rFonts w:ascii="Helvetica" w:hAnsi="Helvetica"/>
                <w:color w:val="000000" w:themeColor="text1"/>
                <w:sz w:val="22"/>
                <w:szCs w:val="22"/>
              </w:rPr>
              <w:t xml:space="preserve"> 1-99</w:t>
            </w:r>
          </w:p>
          <w:p w14:paraId="25DEAC56"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10/18 - The Book of Embraces</w:t>
            </w:r>
            <w:r w:rsidR="003F6180" w:rsidRPr="00B907C5">
              <w:rPr>
                <w:rFonts w:ascii="Helvetica" w:hAnsi="Helvetica"/>
                <w:color w:val="000000" w:themeColor="text1"/>
                <w:sz w:val="22"/>
                <w:szCs w:val="22"/>
              </w:rPr>
              <w:t xml:space="preserve"> 99-199</w:t>
            </w:r>
          </w:p>
          <w:p w14:paraId="6A8634F5"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10/20 - The Book of Embraces</w:t>
            </w:r>
            <w:r w:rsidR="003F6180" w:rsidRPr="00B907C5">
              <w:rPr>
                <w:rFonts w:ascii="Helvetica" w:hAnsi="Helvetica"/>
                <w:color w:val="000000" w:themeColor="text1"/>
                <w:sz w:val="22"/>
                <w:szCs w:val="22"/>
              </w:rPr>
              <w:t xml:space="preserve"> to end; Instagrammar 4 </w:t>
            </w:r>
            <w:r w:rsidR="00E70CC7" w:rsidRPr="00B907C5">
              <w:rPr>
                <w:rFonts w:ascii="Helvetica" w:hAnsi="Helvetica"/>
                <w:color w:val="000000" w:themeColor="text1"/>
                <w:sz w:val="22"/>
                <w:szCs w:val="22"/>
              </w:rPr>
              <w:t>(Travel/Place)</w:t>
            </w:r>
          </w:p>
          <w:p w14:paraId="39AA936A" w14:textId="77777777" w:rsidR="00E7033C" w:rsidRPr="00B907C5" w:rsidRDefault="00E7033C" w:rsidP="003F6180">
            <w:pPr>
              <w:pStyle w:val="p2"/>
              <w:contextualSpacing/>
              <w:rPr>
                <w:rFonts w:ascii="Helvetica" w:hAnsi="Helvetica"/>
                <w:color w:val="000000" w:themeColor="text1"/>
                <w:sz w:val="22"/>
                <w:szCs w:val="22"/>
              </w:rPr>
            </w:pPr>
          </w:p>
          <w:p w14:paraId="5FE61F60"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 xml:space="preserve">10/23 </w:t>
            </w:r>
            <w:r w:rsidR="00E70CC7" w:rsidRPr="00B907C5">
              <w:rPr>
                <w:rFonts w:ascii="Helvetica" w:hAnsi="Helvetica"/>
                <w:color w:val="000000" w:themeColor="text1"/>
                <w:sz w:val="22"/>
                <w:szCs w:val="22"/>
              </w:rPr>
              <w:t>–</w:t>
            </w:r>
            <w:r w:rsidRPr="00B907C5">
              <w:rPr>
                <w:rFonts w:ascii="Helvetica" w:hAnsi="Helvetica"/>
                <w:color w:val="000000" w:themeColor="text1"/>
                <w:sz w:val="22"/>
                <w:szCs w:val="22"/>
              </w:rPr>
              <w:t xml:space="preserve"> </w:t>
            </w:r>
            <w:r w:rsidR="00E70CC7" w:rsidRPr="00B907C5">
              <w:rPr>
                <w:rFonts w:ascii="Helvetica" w:hAnsi="Helvetica"/>
                <w:color w:val="000000" w:themeColor="text1"/>
                <w:sz w:val="22"/>
                <w:szCs w:val="22"/>
              </w:rPr>
              <w:t>The Moth: Modern Family</w:t>
            </w:r>
          </w:p>
          <w:p w14:paraId="1A4E85DC" w14:textId="77777777" w:rsidR="00E7033C" w:rsidRPr="00B907C5" w:rsidRDefault="00E70CC7"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10/25 – 99% Invisible: Heyoon</w:t>
            </w:r>
          </w:p>
          <w:p w14:paraId="5172168C" w14:textId="77777777" w:rsidR="00E7033C" w:rsidRPr="00B907C5" w:rsidRDefault="00E70CC7"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10/27 – Snap Judgment: The Curse; Workshop essays due</w:t>
            </w:r>
          </w:p>
          <w:p w14:paraId="20D7D998" w14:textId="77777777" w:rsidR="00E7033C" w:rsidRPr="00B907C5" w:rsidRDefault="00E7033C" w:rsidP="003F6180">
            <w:pPr>
              <w:pStyle w:val="p2"/>
              <w:contextualSpacing/>
              <w:rPr>
                <w:rFonts w:ascii="Helvetica" w:hAnsi="Helvetica"/>
                <w:color w:val="000000" w:themeColor="text1"/>
                <w:sz w:val="22"/>
                <w:szCs w:val="22"/>
              </w:rPr>
            </w:pPr>
          </w:p>
          <w:p w14:paraId="13C362CE"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 xml:space="preserve">10/30 </w:t>
            </w:r>
            <w:r w:rsidR="00E70CC7" w:rsidRPr="00B907C5">
              <w:rPr>
                <w:rFonts w:ascii="Helvetica" w:hAnsi="Helvetica"/>
                <w:color w:val="000000" w:themeColor="text1"/>
                <w:sz w:val="22"/>
                <w:szCs w:val="22"/>
              </w:rPr>
              <w:t>–</w:t>
            </w:r>
            <w:r w:rsidRPr="00B907C5">
              <w:rPr>
                <w:rFonts w:ascii="Helvetica" w:hAnsi="Helvetica"/>
                <w:color w:val="000000" w:themeColor="text1"/>
                <w:sz w:val="22"/>
                <w:szCs w:val="22"/>
              </w:rPr>
              <w:t xml:space="preserve"> </w:t>
            </w:r>
            <w:r w:rsidR="00E70CC7" w:rsidRPr="00B907C5">
              <w:rPr>
                <w:rFonts w:ascii="Helvetica" w:hAnsi="Helvetica"/>
                <w:color w:val="000000" w:themeColor="text1"/>
                <w:sz w:val="22"/>
                <w:szCs w:val="22"/>
              </w:rPr>
              <w:t>TBD!</w:t>
            </w:r>
          </w:p>
          <w:p w14:paraId="49B2305C"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11/1 - Workshop 1</w:t>
            </w:r>
          </w:p>
          <w:p w14:paraId="53F603C0"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11/3 - Workshops 2/3</w:t>
            </w:r>
          </w:p>
          <w:p w14:paraId="1FFABDC9" w14:textId="77777777" w:rsidR="00E7033C" w:rsidRPr="00B907C5" w:rsidRDefault="00E7033C" w:rsidP="003F6180">
            <w:pPr>
              <w:pStyle w:val="p2"/>
              <w:contextualSpacing/>
              <w:rPr>
                <w:rFonts w:ascii="Helvetica" w:hAnsi="Helvetica"/>
                <w:color w:val="000000" w:themeColor="text1"/>
                <w:sz w:val="22"/>
                <w:szCs w:val="22"/>
              </w:rPr>
            </w:pPr>
          </w:p>
          <w:p w14:paraId="714F841C"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11/6 - Workshops 4/5</w:t>
            </w:r>
          </w:p>
          <w:p w14:paraId="128C19F0"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11/8 - Workshops 6/7</w:t>
            </w:r>
          </w:p>
          <w:p w14:paraId="23CBD818"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11/10 - Workshops 8/9</w:t>
            </w:r>
          </w:p>
          <w:p w14:paraId="5E2DC445" w14:textId="77777777" w:rsidR="00E7033C" w:rsidRPr="00B907C5" w:rsidRDefault="00E7033C" w:rsidP="003F6180">
            <w:pPr>
              <w:pStyle w:val="p2"/>
              <w:contextualSpacing/>
              <w:rPr>
                <w:rFonts w:ascii="Helvetica" w:hAnsi="Helvetica"/>
                <w:color w:val="000000" w:themeColor="text1"/>
                <w:sz w:val="22"/>
                <w:szCs w:val="22"/>
              </w:rPr>
            </w:pPr>
          </w:p>
          <w:p w14:paraId="1CCF63B6"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11/13 - Workshops 10/11</w:t>
            </w:r>
          </w:p>
          <w:p w14:paraId="5B30EC05"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11/15 - Workshops 12/13</w:t>
            </w:r>
          </w:p>
          <w:p w14:paraId="7EDB70C7"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11/17 - Workshops 14/15</w:t>
            </w:r>
          </w:p>
          <w:p w14:paraId="438270E3" w14:textId="77777777" w:rsidR="00E7033C" w:rsidRPr="00B907C5" w:rsidRDefault="00E7033C" w:rsidP="003F6180">
            <w:pPr>
              <w:pStyle w:val="p2"/>
              <w:contextualSpacing/>
              <w:rPr>
                <w:rFonts w:ascii="Helvetica" w:hAnsi="Helvetica"/>
                <w:color w:val="000000" w:themeColor="text1"/>
                <w:sz w:val="22"/>
                <w:szCs w:val="22"/>
              </w:rPr>
            </w:pPr>
          </w:p>
          <w:p w14:paraId="7E319232" w14:textId="77777777" w:rsidR="00E7033C" w:rsidRDefault="003F6180"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 xml:space="preserve">11/20 – 11/25 – THANKSGIVING BREAK, </w:t>
            </w:r>
            <w:r w:rsidR="00E7033C" w:rsidRPr="00B907C5">
              <w:rPr>
                <w:rFonts w:ascii="Helvetica" w:hAnsi="Helvetica"/>
                <w:color w:val="000000" w:themeColor="text1"/>
                <w:sz w:val="22"/>
                <w:szCs w:val="22"/>
              </w:rPr>
              <w:t xml:space="preserve">NO </w:t>
            </w:r>
            <w:r w:rsidRPr="00B907C5">
              <w:rPr>
                <w:rFonts w:ascii="Helvetica" w:hAnsi="Helvetica"/>
                <w:color w:val="000000" w:themeColor="text1"/>
                <w:sz w:val="22"/>
                <w:szCs w:val="22"/>
              </w:rPr>
              <w:t>CLASS</w:t>
            </w:r>
          </w:p>
          <w:p w14:paraId="0C7BA1DA" w14:textId="377CEE00" w:rsidR="00CF77CC" w:rsidRPr="00B907C5" w:rsidRDefault="00CF77CC" w:rsidP="003F6180">
            <w:pPr>
              <w:pStyle w:val="p1"/>
              <w:contextualSpacing/>
              <w:rPr>
                <w:rFonts w:ascii="Helvetica" w:hAnsi="Helvetica"/>
                <w:color w:val="000000" w:themeColor="text1"/>
                <w:sz w:val="22"/>
                <w:szCs w:val="22"/>
              </w:rPr>
            </w:pPr>
            <w:r>
              <w:rPr>
                <w:rFonts w:ascii="Helvetica" w:hAnsi="Helvetica"/>
                <w:color w:val="000000" w:themeColor="text1"/>
                <w:sz w:val="22"/>
                <w:szCs w:val="22"/>
              </w:rPr>
              <w:t>11/27 – 12/1 – TBD: Field Trip, Requested Topics</w:t>
            </w:r>
            <w:bookmarkStart w:id="0" w:name="_GoBack"/>
            <w:bookmarkEnd w:id="0"/>
          </w:p>
          <w:p w14:paraId="4EC29148" w14:textId="77777777" w:rsidR="00E7033C" w:rsidRPr="00B907C5" w:rsidRDefault="00E7033C" w:rsidP="003F6180">
            <w:pPr>
              <w:pStyle w:val="p2"/>
              <w:tabs>
                <w:tab w:val="left" w:pos="4580"/>
              </w:tabs>
              <w:contextualSpacing/>
              <w:rPr>
                <w:rFonts w:ascii="Helvetica" w:hAnsi="Helvetica"/>
                <w:color w:val="000000" w:themeColor="text1"/>
                <w:sz w:val="22"/>
                <w:szCs w:val="22"/>
              </w:rPr>
            </w:pPr>
          </w:p>
          <w:p w14:paraId="194C6095"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12/4 - 88 Constellatio</w:t>
            </w:r>
            <w:r w:rsidR="00E70CC7" w:rsidRPr="00B907C5">
              <w:rPr>
                <w:rFonts w:ascii="Helvetica" w:hAnsi="Helvetica"/>
                <w:color w:val="000000" w:themeColor="text1"/>
                <w:sz w:val="22"/>
                <w:szCs w:val="22"/>
              </w:rPr>
              <w:t>ns for Wittgenstein</w:t>
            </w:r>
          </w:p>
          <w:p w14:paraId="2221FD69" w14:textId="77777777" w:rsidR="00E7033C" w:rsidRPr="00B907C5" w:rsidRDefault="00E70CC7"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12/6 - Telemetry</w:t>
            </w:r>
            <w:r w:rsidR="003F6180" w:rsidRPr="00B907C5">
              <w:rPr>
                <w:rFonts w:ascii="Helvetica" w:hAnsi="Helvetica"/>
                <w:color w:val="000000" w:themeColor="text1"/>
                <w:sz w:val="22"/>
                <w:szCs w:val="22"/>
              </w:rPr>
              <w:t xml:space="preserve">; Instagrammar </w:t>
            </w:r>
            <w:r w:rsidRPr="00B907C5">
              <w:rPr>
                <w:rFonts w:ascii="Helvetica" w:hAnsi="Helvetica"/>
                <w:color w:val="000000" w:themeColor="text1"/>
                <w:sz w:val="22"/>
                <w:szCs w:val="22"/>
              </w:rPr>
              <w:t>5 (Memoir)</w:t>
            </w:r>
          </w:p>
          <w:p w14:paraId="0D03715A"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12/8 - READING DAY</w:t>
            </w:r>
          </w:p>
          <w:p w14:paraId="582032C1" w14:textId="77777777" w:rsidR="00E7033C" w:rsidRPr="00B907C5" w:rsidRDefault="00E7033C" w:rsidP="003F6180">
            <w:pPr>
              <w:pStyle w:val="p2"/>
              <w:contextualSpacing/>
              <w:rPr>
                <w:rFonts w:ascii="Helvetica" w:hAnsi="Helvetica"/>
                <w:color w:val="000000" w:themeColor="text1"/>
                <w:sz w:val="22"/>
                <w:szCs w:val="22"/>
              </w:rPr>
            </w:pPr>
          </w:p>
          <w:p w14:paraId="664804A1" w14:textId="77777777" w:rsidR="00E7033C" w:rsidRPr="00B907C5" w:rsidRDefault="00E7033C" w:rsidP="003F6180">
            <w:pPr>
              <w:pStyle w:val="p1"/>
              <w:contextualSpacing/>
              <w:rPr>
                <w:rFonts w:ascii="Helvetica" w:hAnsi="Helvetica"/>
                <w:color w:val="000000" w:themeColor="text1"/>
                <w:sz w:val="22"/>
                <w:szCs w:val="22"/>
              </w:rPr>
            </w:pPr>
            <w:r w:rsidRPr="00B907C5">
              <w:rPr>
                <w:rFonts w:ascii="Helvetica" w:hAnsi="Helvetica"/>
                <w:color w:val="000000" w:themeColor="text1"/>
                <w:sz w:val="22"/>
                <w:szCs w:val="22"/>
              </w:rPr>
              <w:t>12/</w:t>
            </w:r>
            <w:r w:rsidR="00E70CC7" w:rsidRPr="00B907C5">
              <w:rPr>
                <w:rFonts w:ascii="Helvetica" w:hAnsi="Helvetica"/>
                <w:color w:val="000000" w:themeColor="text1"/>
                <w:sz w:val="22"/>
                <w:szCs w:val="22"/>
              </w:rPr>
              <w:t>1</w:t>
            </w:r>
            <w:r w:rsidRPr="00B907C5">
              <w:rPr>
                <w:rFonts w:ascii="Helvetica" w:hAnsi="Helvetica"/>
                <w:color w:val="000000" w:themeColor="text1"/>
                <w:sz w:val="22"/>
                <w:szCs w:val="22"/>
              </w:rPr>
              <w:t xml:space="preserve">2 - FINAL </w:t>
            </w:r>
            <w:r w:rsidR="00E70CC7" w:rsidRPr="00B907C5">
              <w:rPr>
                <w:rFonts w:ascii="Helvetica" w:hAnsi="Helvetica"/>
                <w:color w:val="000000" w:themeColor="text1"/>
                <w:sz w:val="22"/>
                <w:szCs w:val="22"/>
              </w:rPr>
              <w:t>PORTFOLIO DUE BY NOON</w:t>
            </w:r>
          </w:p>
          <w:p w14:paraId="73E6919E" w14:textId="77777777" w:rsidR="00F84518" w:rsidRPr="00B907C5" w:rsidRDefault="00F84518">
            <w:pPr>
              <w:rPr>
                <w:rFonts w:ascii="Helvetica" w:hAnsi="Helvetica"/>
                <w:color w:val="000000" w:themeColor="text1"/>
              </w:rPr>
            </w:pPr>
          </w:p>
        </w:tc>
      </w:tr>
      <w:tr w:rsidR="00B907C5" w:rsidRPr="00B907C5" w14:paraId="75B6BEC4" w14:textId="77777777" w:rsidTr="003F6180">
        <w:trPr>
          <w:trHeight w:hRule="exact" w:val="504"/>
        </w:trPr>
        <w:tc>
          <w:tcPr>
            <w:tcW w:w="6192" w:type="dxa"/>
            <w:vAlign w:val="bottom"/>
          </w:tcPr>
          <w:p w14:paraId="4D6E0367" w14:textId="77777777" w:rsidR="00F84518" w:rsidRPr="00B907C5" w:rsidRDefault="00EA468C">
            <w:pPr>
              <w:pStyle w:val="NoSpacing"/>
              <w:rPr>
                <w:rStyle w:val="PageNumber"/>
                <w:rFonts w:ascii="Helvetica" w:hAnsi="Helvetica"/>
                <w:color w:val="000000" w:themeColor="text1"/>
              </w:rPr>
            </w:pPr>
            <w:r w:rsidRPr="00B907C5">
              <w:rPr>
                <w:rStyle w:val="PageNumber"/>
                <w:rFonts w:ascii="Helvetica" w:hAnsi="Helvetica"/>
                <w:color w:val="000000" w:themeColor="text1"/>
              </w:rPr>
              <w:t>2</w:t>
            </w:r>
          </w:p>
        </w:tc>
        <w:tc>
          <w:tcPr>
            <w:tcW w:w="864" w:type="dxa"/>
            <w:vAlign w:val="bottom"/>
          </w:tcPr>
          <w:p w14:paraId="108572B1" w14:textId="77777777" w:rsidR="00F84518" w:rsidRPr="00B907C5" w:rsidRDefault="00F84518">
            <w:pPr>
              <w:pStyle w:val="NoSpacing"/>
              <w:rPr>
                <w:rFonts w:ascii="Helvetica" w:hAnsi="Helvetica"/>
                <w:color w:val="000000" w:themeColor="text1"/>
              </w:rPr>
            </w:pPr>
          </w:p>
        </w:tc>
        <w:tc>
          <w:tcPr>
            <w:tcW w:w="864" w:type="dxa"/>
            <w:vAlign w:val="bottom"/>
          </w:tcPr>
          <w:p w14:paraId="6A8DB5D5" w14:textId="77777777" w:rsidR="00F84518" w:rsidRPr="00B907C5" w:rsidRDefault="00F84518">
            <w:pPr>
              <w:pStyle w:val="NoSpacing"/>
              <w:rPr>
                <w:rFonts w:ascii="Helvetica" w:hAnsi="Helvetica"/>
                <w:color w:val="000000" w:themeColor="text1"/>
              </w:rPr>
            </w:pPr>
          </w:p>
        </w:tc>
        <w:tc>
          <w:tcPr>
            <w:tcW w:w="6192" w:type="dxa"/>
            <w:vAlign w:val="bottom"/>
          </w:tcPr>
          <w:p w14:paraId="59859BCC" w14:textId="77777777" w:rsidR="00F84518" w:rsidRPr="00B907C5" w:rsidRDefault="00EA468C">
            <w:pPr>
              <w:pStyle w:val="NoSpacing"/>
              <w:jc w:val="right"/>
              <w:rPr>
                <w:rStyle w:val="PageNumber"/>
                <w:rFonts w:ascii="Helvetica" w:hAnsi="Helvetica"/>
                <w:color w:val="000000" w:themeColor="text1"/>
              </w:rPr>
            </w:pPr>
            <w:r w:rsidRPr="00B907C5">
              <w:rPr>
                <w:rStyle w:val="PageNumber"/>
                <w:rFonts w:ascii="Helvetica" w:hAnsi="Helvetica"/>
                <w:color w:val="000000" w:themeColor="text1"/>
              </w:rPr>
              <w:t>3</w:t>
            </w:r>
          </w:p>
        </w:tc>
      </w:tr>
    </w:tbl>
    <w:p w14:paraId="7EC1675A" w14:textId="77777777" w:rsidR="00F84518" w:rsidRPr="00B907C5" w:rsidRDefault="00F84518">
      <w:pPr>
        <w:pStyle w:val="NoSpacing"/>
        <w:rPr>
          <w:rFonts w:ascii="Helvetica" w:hAnsi="Helvetica"/>
          <w:color w:val="000000" w:themeColor="text1"/>
        </w:rPr>
      </w:pPr>
    </w:p>
    <w:sectPr w:rsidR="00F84518" w:rsidRPr="00B907C5">
      <w:pgSz w:w="15840" w:h="12240" w:orient="landscape"/>
      <w:pgMar w:top="1224"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C"/>
    <w:rsid w:val="00042EBF"/>
    <w:rsid w:val="001E6E00"/>
    <w:rsid w:val="003220D6"/>
    <w:rsid w:val="00363B74"/>
    <w:rsid w:val="00364FB7"/>
    <w:rsid w:val="003F6180"/>
    <w:rsid w:val="008109D0"/>
    <w:rsid w:val="00821DCA"/>
    <w:rsid w:val="00894673"/>
    <w:rsid w:val="00B907C5"/>
    <w:rsid w:val="00C52107"/>
    <w:rsid w:val="00CE77F3"/>
    <w:rsid w:val="00CF77CC"/>
    <w:rsid w:val="00E7033C"/>
    <w:rsid w:val="00E70CC7"/>
    <w:rsid w:val="00EA468C"/>
    <w:rsid w:val="00F8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FC3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pPr>
      <w:keepNext/>
      <w:keepLines/>
      <w:spacing w:before="480" w:after="120"/>
      <w:contextualSpacing/>
      <w:outlineLvl w:val="1"/>
    </w:pPr>
    <w:rPr>
      <w:rFonts w:asciiTheme="majorHAnsi" w:eastAsiaTheme="majorEastAsia" w:hAnsiTheme="majorHAnsi" w:cstheme="majorBidi"/>
      <w:b/>
      <w:bCs/>
      <w:color w:val="E3A625" w:themeColor="accent1"/>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b/>
      <w:bCs/>
      <w:color w:val="E3A625" w:themeColor="accent1"/>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E3A625" w:themeColor="accent1"/>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pPr>
      <w:spacing w:before="120" w:after="0" w:line="240" w:lineRule="auto"/>
      <w:contextualSpacing/>
    </w:pPr>
    <w:rPr>
      <w:b/>
      <w:bCs/>
      <w:caps/>
      <w:color w:val="E3A625" w:themeColor="accent1"/>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E3A625"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Pr>
      <w:b/>
      <w:bCs/>
      <w:color w:val="E3A625" w:themeColor="accent1"/>
      <w:sz w:val="28"/>
      <w:szCs w:val="28"/>
    </w:rPr>
  </w:style>
  <w:style w:type="character" w:styleId="PageNumber">
    <w:name w:val="page number"/>
    <w:basedOn w:val="DefaultParagraphFont"/>
    <w:uiPriority w:val="12"/>
    <w:unhideWhenUsed/>
    <w:qFormat/>
    <w:rPr>
      <w:b/>
      <w:bCs/>
      <w:color w:val="E3A625" w:themeColor="accent1"/>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customStyle="1" w:styleId="p1">
    <w:name w:val="p1"/>
    <w:basedOn w:val="Normal"/>
    <w:rsid w:val="00E7033C"/>
    <w:pPr>
      <w:spacing w:after="0" w:line="240" w:lineRule="auto"/>
    </w:pPr>
    <w:rPr>
      <w:rFonts w:ascii="Helvetica Neue" w:hAnsi="Helvetica Neue" w:cs="Times New Roman"/>
      <w:color w:val="454545"/>
      <w:sz w:val="18"/>
      <w:szCs w:val="18"/>
      <w:lang w:eastAsia="en-US"/>
    </w:rPr>
  </w:style>
  <w:style w:type="paragraph" w:customStyle="1" w:styleId="p2">
    <w:name w:val="p2"/>
    <w:basedOn w:val="Normal"/>
    <w:rsid w:val="00E7033C"/>
    <w:pPr>
      <w:spacing w:after="0" w:line="240" w:lineRule="auto"/>
    </w:pPr>
    <w:rPr>
      <w:rFonts w:ascii="Helvetica Neue" w:hAnsi="Helvetica Neue" w:cs="Times New Roman"/>
      <w:color w:val="454545"/>
      <w:sz w:val="18"/>
      <w:szCs w:val="18"/>
      <w:lang w:eastAsia="en-US"/>
    </w:rPr>
  </w:style>
  <w:style w:type="paragraph" w:customStyle="1" w:styleId="Body">
    <w:name w:val="Body"/>
    <w:rsid w:val="00364F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styleId="Hyperlink">
    <w:name w:val="Hyperlink"/>
    <w:basedOn w:val="DefaultParagraphFont"/>
    <w:uiPriority w:val="99"/>
    <w:unhideWhenUsed/>
    <w:rsid w:val="00EA468C"/>
    <w:rPr>
      <w:color w:val="4F879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854">
      <w:bodyDiv w:val="1"/>
      <w:marLeft w:val="0"/>
      <w:marRight w:val="0"/>
      <w:marTop w:val="0"/>
      <w:marBottom w:val="0"/>
      <w:divBdr>
        <w:top w:val="none" w:sz="0" w:space="0" w:color="auto"/>
        <w:left w:val="none" w:sz="0" w:space="0" w:color="auto"/>
        <w:bottom w:val="none" w:sz="0" w:space="0" w:color="auto"/>
        <w:right w:val="none" w:sz="0" w:space="0" w:color="auto"/>
      </w:divBdr>
    </w:div>
    <w:div w:id="13223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oscott/Library/Containers/com.microsoft.Word/Data/Library/Caches/1033/TM04009678/Bookl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D28811F4D4AA4996B739046A1441AB"/>
        <w:category>
          <w:name w:val="General"/>
          <w:gallery w:val="placeholder"/>
        </w:category>
        <w:types>
          <w:type w:val="bbPlcHdr"/>
        </w:types>
        <w:behaviors>
          <w:behavior w:val="content"/>
        </w:behaviors>
        <w:guid w:val="{8459E9D0-B789-B040-9586-26B503C2CEFB}"/>
      </w:docPartPr>
      <w:docPartBody>
        <w:p w:rsidR="000F06AB" w:rsidRDefault="00EC7333">
          <w:pPr>
            <w:pStyle w:val="92D28811F4D4AA4996B739046A1441A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33"/>
    <w:rsid w:val="000F06AB"/>
    <w:rsid w:val="001E4D93"/>
    <w:rsid w:val="00424977"/>
    <w:rsid w:val="00EC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E9949F377773449A807DCC0C611C13">
    <w:name w:val="2CE9949F377773449A807DCC0C611C13"/>
  </w:style>
  <w:style w:type="paragraph" w:customStyle="1" w:styleId="8BFC38169B0D264A8548D8DA0B25DDBC">
    <w:name w:val="8BFC38169B0D264A8548D8DA0B25DDBC"/>
  </w:style>
  <w:style w:type="paragraph" w:customStyle="1" w:styleId="07B164B6965B0F4A977C24C2AF8979CC">
    <w:name w:val="07B164B6965B0F4A977C24C2AF8979CC"/>
  </w:style>
  <w:style w:type="paragraph" w:customStyle="1" w:styleId="308AAC4A3C214949BE995D3EF8853441">
    <w:name w:val="308AAC4A3C214949BE995D3EF8853441"/>
  </w:style>
  <w:style w:type="paragraph" w:customStyle="1" w:styleId="06CB2A20AB184C429F13EC4FA639AA9F">
    <w:name w:val="06CB2A20AB184C429F13EC4FA639AA9F"/>
  </w:style>
  <w:style w:type="paragraph" w:customStyle="1" w:styleId="92D28811F4D4AA4996B739046A1441AB">
    <w:name w:val="92D28811F4D4AA4996B739046A1441AB"/>
  </w:style>
  <w:style w:type="paragraph" w:customStyle="1" w:styleId="620AF5D5A10FA745AFF7F52DECECF1D4">
    <w:name w:val="620AF5D5A10FA745AFF7F52DECECF1D4"/>
  </w:style>
  <w:style w:type="paragraph" w:customStyle="1" w:styleId="DB6FCB187AC1B24F98A03936C5EE7BEA">
    <w:name w:val="DB6FCB187AC1B24F98A03936C5EE7BEA"/>
  </w:style>
  <w:style w:type="paragraph" w:customStyle="1" w:styleId="6F4EA89358B97F43B225B79ABE5A8DD3">
    <w:name w:val="6F4EA89358B97F43B225B79ABE5A8DD3"/>
  </w:style>
  <w:style w:type="paragraph" w:customStyle="1" w:styleId="019B85C2B7AABE4B8FB839EFFBEE31E9">
    <w:name w:val="019B85C2B7AABE4B8FB839EFFBEE31E9"/>
  </w:style>
  <w:style w:type="paragraph" w:customStyle="1" w:styleId="AD6E9EBE60C8DA49901249D39B886247">
    <w:name w:val="AD6E9EBE60C8DA49901249D39B886247"/>
  </w:style>
  <w:style w:type="paragraph" w:customStyle="1" w:styleId="178C998EA29B6145A1AD0B3A54EA27D0">
    <w:name w:val="178C998EA29B6145A1AD0B3A54EA27D0"/>
  </w:style>
  <w:style w:type="paragraph" w:customStyle="1" w:styleId="969B70725F0F1E4F9C7D9C8E15F6F641">
    <w:name w:val="969B70725F0F1E4F9C7D9C8E15F6F641"/>
  </w:style>
  <w:style w:type="paragraph" w:customStyle="1" w:styleId="19601D7284485A4A9F5BBDFF748A5603">
    <w:name w:val="19601D7284485A4A9F5BBDFF748A5603"/>
  </w:style>
  <w:style w:type="paragraph" w:customStyle="1" w:styleId="79654E81F6C9DF47A9D9A4537FEC33B6">
    <w:name w:val="79654E81F6C9DF47A9D9A4537FEC33B6"/>
  </w:style>
  <w:style w:type="paragraph" w:customStyle="1" w:styleId="C83D385586A2C342A4D4C42F47039484">
    <w:name w:val="C83D385586A2C342A4D4C42F47039484"/>
  </w:style>
  <w:style w:type="paragraph" w:customStyle="1" w:styleId="64EA3EFDF8319A48BA71148F01460698">
    <w:name w:val="64EA3EFDF8319A48BA71148F01460698"/>
  </w:style>
  <w:style w:type="paragraph" w:customStyle="1" w:styleId="E441AB2E713DD440A9BEC9FC36F2CA9A">
    <w:name w:val="E441AB2E713DD440A9BEC9FC36F2CA9A"/>
  </w:style>
  <w:style w:type="paragraph" w:customStyle="1" w:styleId="63FDE325639FDF4E927EA78590EE3DF9">
    <w:name w:val="63FDE325639FDF4E927EA78590EE3DF9"/>
  </w:style>
  <w:style w:type="paragraph" w:customStyle="1" w:styleId="8C352059B5373D43BF2EB7D36DD93A50">
    <w:name w:val="8C352059B5373D43BF2EB7D36DD93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877044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2013-02-05T18:33:00+00:00</AssetStart>
    <FriendlyTitle xmlns="4873beb7-5857-4685-be1f-d57550cc96cc" xsi:nil="true"/>
    <MarketSpecific xmlns="4873beb7-5857-4685-be1f-d57550cc96cc">false</MarketSpecific>
    <TPNamespace xmlns="4873beb7-5857-4685-be1f-d57550cc96cc" xsi:nil="true"/>
    <PublishStatusLookup xmlns="4873beb7-5857-4685-be1f-d57550cc96cc">
      <Value>1673189</Value>
    </PublishStatusLookup>
    <APAuthor xmlns="4873beb7-5857-4685-be1f-d57550cc96cc">
      <UserInfo>
        <DisplayName>REDMOND\v-luannv</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TP104009677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D43FFF-DB4D-48F9-9B06-D3ECC1826E4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D3C91CA-9AA6-4AB3-BC66-B18F43E6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419A4-A49B-4AB2-9300-8DAC9AA1D6B2}">
  <ds:schemaRefs>
    <ds:schemaRef ds:uri="http://schemas.microsoft.com/sharepoint/v3/contenttype/forms"/>
  </ds:schemaRefs>
</ds:datastoreItem>
</file>

<file path=customXml/itemProps5.xml><?xml version="1.0" encoding="utf-8"?>
<ds:datastoreItem xmlns:ds="http://schemas.openxmlformats.org/officeDocument/2006/customXml" ds:itemID="{603D64DF-CA3C-994A-BC17-65E0A02C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Booklet.dotx</Template>
  <TotalTime>69</TotalTime>
  <Pages>4</Pages>
  <Words>1195</Words>
  <Characters>6818</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Instructor: eric O. scott</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 Scott</dc:creator>
  <cp:keywords/>
  <dc:description/>
  <cp:lastModifiedBy>Eric O. Scott</cp:lastModifiedBy>
  <cp:revision>4</cp:revision>
  <cp:lastPrinted>2017-08-22T00:51:00Z</cp:lastPrinted>
  <dcterms:created xsi:type="dcterms:W3CDTF">2017-08-21T05:38:00Z</dcterms:created>
  <dcterms:modified xsi:type="dcterms:W3CDTF">2017-10-16T02:37:00Z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