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BEGINNING FIBERS 2300 </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Fall Semester 2017</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Instructor: Erin King</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Monday and Wednesday, 2:00pm - 4:50pm</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Office Hours: Tuesday and Thursday, time TBD, or by appointment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Email: </w:t>
      </w:r>
      <w:hyperlink r:id="rId5">
        <w:r w:rsidDel="00000000" w:rsidR="00000000" w:rsidRPr="00000000">
          <w:rPr>
            <w:color w:val="1155cc"/>
            <w:sz w:val="24"/>
            <w:szCs w:val="24"/>
            <w:u w:val="single"/>
            <w:rtl w:val="0"/>
          </w:rPr>
          <w:t xml:space="preserve">ekkyr4@mail.missouri.edu</w:t>
        </w:r>
      </w:hyperlink>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https://www.instagram.com/mizzoufibers/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Beginning Fibers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Beginning Fibers will emphasize surface design and papermaking processes and concepts.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Objectives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-To learn Fiber techniques and media that contributes to your overall understanding of the field. -Develop an understanding of how the techniques you learn in Fibers can be incorporated into other media such as drawing, painting, printmaking and sculpture.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-To learn to critically evaluate your own work and the work of your colleagues.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-To become aware of historical and contemporary aspects of various fiber media.</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-To further the development of a personal visual voice via creative, conceptual and critical thinking skills.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Suggested Texts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i w:val="1"/>
          <w:sz w:val="24"/>
          <w:szCs w:val="24"/>
          <w:rtl w:val="0"/>
        </w:rPr>
        <w:t xml:space="preserve">The Papermaker's Companion: The Ultimate Guide to Making and Using Handmade Paper</w:t>
      </w:r>
      <w:r w:rsidDel="00000000" w:rsidR="00000000" w:rsidRPr="00000000">
        <w:rPr>
          <w:sz w:val="24"/>
          <w:szCs w:val="24"/>
          <w:rtl w:val="0"/>
        </w:rPr>
        <w:t xml:space="preserve"> by Helen Hiebert</w:t>
      </w:r>
    </w:p>
    <w:p w:rsidR="00000000" w:rsidDel="00000000" w:rsidP="00000000" w:rsidRDefault="00000000" w:rsidRPr="00000000">
      <w:pPr>
        <w:contextualSpacing w:val="0"/>
        <w:rPr>
          <w:sz w:val="24"/>
          <w:szCs w:val="24"/>
        </w:rPr>
      </w:pPr>
      <w:r w:rsidDel="00000000" w:rsidR="00000000" w:rsidRPr="00000000">
        <w:rPr>
          <w:i w:val="1"/>
          <w:sz w:val="24"/>
          <w:szCs w:val="24"/>
          <w:rtl w:val="0"/>
        </w:rPr>
        <w:t xml:space="preserve">Art Cloth</w:t>
      </w:r>
      <w:r w:rsidDel="00000000" w:rsidR="00000000" w:rsidRPr="00000000">
        <w:rPr>
          <w:sz w:val="24"/>
          <w:szCs w:val="24"/>
          <w:rtl w:val="0"/>
        </w:rPr>
        <w:t xml:space="preserve"> by Jane Dunnewold</w:t>
      </w:r>
    </w:p>
    <w:p w:rsidR="00000000" w:rsidDel="00000000" w:rsidP="00000000" w:rsidRDefault="00000000" w:rsidRPr="00000000">
      <w:pPr>
        <w:contextualSpacing w:val="0"/>
        <w:rPr>
          <w:sz w:val="24"/>
          <w:szCs w:val="24"/>
        </w:rPr>
      </w:pPr>
      <w:r w:rsidDel="00000000" w:rsidR="00000000" w:rsidRPr="00000000">
        <w:rPr>
          <w:i w:val="1"/>
          <w:sz w:val="24"/>
          <w:szCs w:val="24"/>
          <w:rtl w:val="0"/>
        </w:rPr>
        <w:t xml:space="preserve">Eco Colour</w:t>
      </w:r>
      <w:r w:rsidDel="00000000" w:rsidR="00000000" w:rsidRPr="00000000">
        <w:rPr>
          <w:sz w:val="24"/>
          <w:szCs w:val="24"/>
          <w:rtl w:val="0"/>
        </w:rPr>
        <w:t xml:space="preserve"> – Botanical Dyes for Beautiful Textiles by India Flint</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i w:val="1"/>
          <w:sz w:val="24"/>
          <w:szCs w:val="24"/>
          <w:rtl w:val="0"/>
        </w:rPr>
        <w:t xml:space="preserve">Shibori The Inventive Art of Japanese Dyeing</w:t>
      </w:r>
      <w:r w:rsidDel="00000000" w:rsidR="00000000" w:rsidRPr="00000000">
        <w:rPr>
          <w:sz w:val="24"/>
          <w:szCs w:val="24"/>
          <w:rtl w:val="0"/>
        </w:rPr>
        <w:t xml:space="preserve"> by Yoshiko Wada </w:t>
      </w:r>
      <w:r w:rsidDel="00000000" w:rsidR="00000000" w:rsidRPr="00000000">
        <w:rPr>
          <w:i w:val="1"/>
          <w:sz w:val="24"/>
          <w:szCs w:val="24"/>
          <w:rtl w:val="0"/>
        </w:rPr>
        <w:t xml:space="preserve">The Surface Designer’s Handbook</w:t>
      </w:r>
      <w:r w:rsidDel="00000000" w:rsidR="00000000" w:rsidRPr="00000000">
        <w:rPr>
          <w:sz w:val="24"/>
          <w:szCs w:val="24"/>
          <w:rtl w:val="0"/>
        </w:rPr>
        <w:t xml:space="preserve"> by Holly Brachtman</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To supplement your work in this class, you may want to look at the books in our studio library (though they must not leave the office where they’re shelved), and at issues of the following periodicals, which can be found in the Current Periodicals reading Room at Ellis Library as well as the studio library.</w:t>
      </w:r>
    </w:p>
    <w:p w:rsidR="00000000" w:rsidDel="00000000" w:rsidP="00000000" w:rsidRDefault="00000000" w:rsidRPr="00000000">
      <w:pPr>
        <w:contextualSpacing w:val="0"/>
        <w:rPr/>
      </w:pPr>
      <w:r w:rsidDel="00000000" w:rsidR="00000000" w:rsidRPr="00000000">
        <w:rPr>
          <w:rtl w:val="0"/>
        </w:rPr>
        <w:tab/>
        <w:tab/>
        <w:tab/>
        <w:tab/>
        <w:tab/>
      </w:r>
    </w:p>
    <w:p w:rsidR="00000000" w:rsidDel="00000000" w:rsidP="00000000" w:rsidRDefault="00000000" w:rsidRPr="00000000">
      <w:pPr>
        <w:contextualSpacing w:val="0"/>
        <w:rPr/>
      </w:pPr>
      <w:r w:rsidDel="00000000" w:rsidR="00000000" w:rsidRPr="00000000">
        <w:rPr>
          <w:rtl w:val="0"/>
        </w:rPr>
        <w:tab/>
        <w:tab/>
        <w:tab/>
        <w:tab/>
      </w:r>
    </w:p>
    <w:p w:rsidR="00000000" w:rsidDel="00000000" w:rsidP="00000000" w:rsidRDefault="00000000" w:rsidRPr="00000000">
      <w:pPr>
        <w:contextualSpacing w:val="0"/>
        <w:rPr/>
      </w:pPr>
      <w:r w:rsidDel="00000000" w:rsidR="00000000" w:rsidRPr="00000000">
        <w:rPr>
          <w:rtl w:val="0"/>
        </w:rPr>
        <w:tab/>
        <w:tab/>
        <w:tab/>
        <w:tab/>
        <w:t xml:space="preserve"> </w:t>
        <w:tab/>
        <w:tab/>
        <w:tab/>
        <w:tab/>
        <w:t xml:space="preserve"> </w:t>
        <w:tab/>
        <w:tab/>
        <w:tab/>
        <w:tab/>
      </w:r>
    </w:p>
    <w:p w:rsidR="00000000" w:rsidDel="00000000" w:rsidP="00000000" w:rsidRDefault="00000000" w:rsidRPr="00000000">
      <w:pPr>
        <w:contextualSpacing w:val="0"/>
        <w:rPr/>
      </w:pPr>
      <w:r w:rsidDel="00000000" w:rsidR="00000000" w:rsidRPr="00000000">
        <w:rPr>
          <w:rtl w:val="0"/>
        </w:rPr>
        <w:tab/>
        <w:tab/>
        <w:tab/>
        <w:tab/>
        <w:tab/>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American Craft</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Fiberarts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Shuttle, Spindle, and Dyepot</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Sculpture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Hand Papermaking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Surface Design</w:t>
      </w:r>
    </w:p>
    <w:p w:rsidR="00000000" w:rsidDel="00000000" w:rsidP="00000000" w:rsidRDefault="00000000" w:rsidRPr="00000000">
      <w:pPr>
        <w:contextualSpacing w:val="0"/>
        <w:rPr/>
      </w:pPr>
      <w:r w:rsidDel="00000000" w:rsidR="00000000" w:rsidRPr="00000000">
        <w:rPr>
          <w:rtl w:val="0"/>
        </w:rPr>
        <w:tab/>
        <w:tab/>
        <w:tab/>
        <w:tab/>
        <w:tab/>
      </w:r>
    </w:p>
    <w:p w:rsidR="00000000" w:rsidDel="00000000" w:rsidP="00000000" w:rsidRDefault="00000000" w:rsidRPr="00000000">
      <w:pPr>
        <w:contextualSpacing w:val="0"/>
        <w:rPr/>
      </w:pPr>
      <w:r w:rsidDel="00000000" w:rsidR="00000000" w:rsidRPr="00000000">
        <w:rPr>
          <w:rtl w:val="0"/>
        </w:rPr>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Drawings and Sketchbook</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You are required to maintain a sketchbook, a written diary is an optional addition, and make drawings to augment your studio work during the semester. This work should be presented during individual meetings. You are required to attend 2 artist lectures this semester and write 2- 1-page (12 point font, typed, 3 paragraphs) critical response essays. You may include this in your sketchbook, due Wednesday, November 30.</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Required Texts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-There are no required textbooks, books from the Fibers library will be utilized regularly in class.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Materials</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Section 1: Papermaking</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-Paper pulps (provided)</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-Mold and Deckle (provided)</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-Additives for paper (for embedding in paper)</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-Collage materials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-Bookbinders needle (provided)</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-Awl (provided)</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-Bone Folder (provided)</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-Sobo glue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-Papers for interior pages &amp; covers of sample books -Skid-proof waterproof shoes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-Apron or old old shirt to protect you clothes -Rubber kitchen gloves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-Permanent Sharpie marker extra fine tip</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-Old sheets for felts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-Metal edged ruler</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-Mechanical pencil</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-Utility knife &amp; X-Acto knife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-Self-healing cutting mat</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-Decorative threads to bind books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-Nylon mesh screen (for watermark, shaped paper, and pulp-casting demos)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-Sticky-back foam or hot glue gun (for watermark)</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-Cardboard (for lace-paper stencil)</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-An object or two for paper-casting demo</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-Turkey baster (for pulp-painting)</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General Class Supplies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-Sketchbook (your choice of size) -3-ring binder with plastic sleeves -Good cloth scissors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-Scissors for paper</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-Pens and pencils</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Section 2: Surface Design</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-Embroidery needles and thread (you can wait to buy these supplies I will explain more during this portion of the class)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-Embroidery hoop</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-Sewing thread</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-Sewing needles (a general pack is fine)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-Flexible tape measure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 variety of paint brushes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-Any other materials you would like to explore in conjunction with this class -Seam ripper</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-Ruler, at least 18”, metal</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-Seamstress tape measure (cloth)</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-T-pins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-Sobo brand glue</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Optional Supplies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-Large container to hold supplies in locker</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-Your own iron (we have several but they can get stained and messy. They will also be locked away in the fibers office outside of class hours)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-Your own rubber cutting mat/ self –healing mat</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-Found items and paper ephemera for use in artwork</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-Clean yogurt or Tupperware containers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-Saran wrap</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-5 gallon buckets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Course Requirements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i w:val="1"/>
          <w:sz w:val="24"/>
          <w:szCs w:val="24"/>
        </w:rPr>
      </w:pPr>
      <w:r w:rsidDel="00000000" w:rsidR="00000000" w:rsidRPr="00000000">
        <w:rPr>
          <w:b w:val="1"/>
          <w:i w:val="1"/>
          <w:sz w:val="24"/>
          <w:szCs w:val="24"/>
          <w:rtl w:val="0"/>
        </w:rPr>
        <w:t xml:space="preserve">Attendance</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-Roll will be taken at the beginning of every class. Class will begin at 2:10 to accommodate students getting across campus.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-Attending every class is essential. You learn so much in class from demonstrations, slide presentations, examining actual samples, discussing and exchanging ideas and observing other people working. These class experiences cannot be duplicated so it is extremely important for you to be in class.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-All the techniques introduced in this course are highly demanding of your attention. I need to explain and demonstrate step by step during the class period.</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 maximum of three excused absences are permitted. Excused absences are defined as an illness with a doctor’s note or a family emergency. Please contact me prior to class via email if you anticipate and excused absence.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-Two or more unexcused absences will result in one full letter grade reduction of your final grade.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-Four or more unexcused absences will result in an automatic failure for the semester. -Attendance is required at all critiques. Missing a critique without an excused absence will result in failure for the project.</w:t>
      </w:r>
    </w:p>
    <w:p w:rsidR="00000000" w:rsidDel="00000000" w:rsidP="00000000" w:rsidRDefault="00000000" w:rsidRPr="00000000">
      <w:pPr>
        <w:contextualSpacing w:val="0"/>
        <w:rPr/>
      </w:pPr>
      <w:r w:rsidDel="00000000" w:rsidR="00000000" w:rsidRPr="00000000">
        <w:rPr>
          <w:rtl w:val="0"/>
        </w:rPr>
        <w:tab/>
        <w:tab/>
        <w:tab/>
        <w:tab/>
        <w:tab/>
      </w:r>
    </w:p>
    <w:p w:rsidR="00000000" w:rsidDel="00000000" w:rsidP="00000000" w:rsidRDefault="00000000" w:rsidRPr="00000000">
      <w:pPr>
        <w:contextualSpacing w:val="0"/>
        <w:rPr/>
      </w:pPr>
      <w:r w:rsidDel="00000000" w:rsidR="00000000" w:rsidRPr="00000000">
        <w:rPr>
          <w:rtl w:val="0"/>
        </w:rPr>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Tardiness and Early Departure</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-Demonstrations and lectures will take place at the beginning of class and will not be repeated. If you are tardy, you are responsible for obtaining the missed information from your classmates. It is important to be on time and to start class together.</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-I expect you to use the entire class period to complete quality work.</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-Being late to class or leaving early during the class period three times counts as one absence. -If you are not present at the time of taking roll you will be marked as absent. It is your responsibility to inform me within the class period to change the roll.</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rtl w:val="0"/>
        </w:rPr>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Participation</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-You are required to participate in discussions, class critiques and during studio time. Consistent communication with your peers is essential to your growth as an artist.</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Work Ethic and Studio Practice</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-Please come to class prepared with all materials needed for that day. Forgetting required materials does not excuse you from leaving the studio to acquire materials.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-Participating in cleaning and creating a good working environment is essential. Leaving messes will prevent other people from working well.</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-Supplies like silkscreen squeegees and screens are ruined if not cleaned shortly after use. Damage of supplies is unacceptable in any shared art studio.</w:t>
      </w:r>
    </w:p>
    <w:p w:rsidR="00000000" w:rsidDel="00000000" w:rsidP="00000000" w:rsidRDefault="00000000" w:rsidRPr="00000000">
      <w:pPr>
        <w:contextualSpacing w:val="0"/>
        <w:rPr>
          <w:b w:val="1"/>
          <w:sz w:val="24"/>
          <w:szCs w:val="24"/>
        </w:rPr>
      </w:pPr>
      <w:r w:rsidDel="00000000" w:rsidR="00000000" w:rsidRPr="00000000">
        <w:rPr>
          <w:sz w:val="24"/>
          <w:szCs w:val="24"/>
          <w:rtl w:val="0"/>
        </w:rPr>
        <w:t xml:space="preserve">-Clean all surfaces including the floor. Dry and clear all supplies and containers from dish rack regularly. </w:t>
      </w:r>
      <w:r w:rsidDel="00000000" w:rsidR="00000000" w:rsidRPr="00000000">
        <w:rPr>
          <w:b w:val="1"/>
          <w:sz w:val="24"/>
          <w:szCs w:val="24"/>
          <w:rtl w:val="0"/>
        </w:rPr>
        <w:t xml:space="preserve">We will be coming up with a chore responsibilities list the first day of class based on whether you have class before or after Fibers.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-Be careful handling studio tools, equipment and facilities. Please inform me, another faculty or staff member promptly when you notice that materials need to be refilled or equipment needs repaired.</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-Be careful with personal belongings and please keep all doors locked when necessary. Do not prop open exterior doors.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-Only enrolled Art students should be present in the studio.</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 studio hours are 8:00AM-11:00PM. You gain access by swiping your University ID.</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-If you come in to work outside of regularly scheduled class and there is a class in session, ask permission from the instructor before beginning to work.</w:t>
      </w:r>
    </w:p>
    <w:p w:rsidR="00000000" w:rsidDel="00000000" w:rsidP="00000000" w:rsidRDefault="00000000" w:rsidRPr="00000000">
      <w:pPr>
        <w:contextualSpacing w:val="0"/>
        <w:rPr/>
      </w:pPr>
      <w:r w:rsidDel="00000000" w:rsidR="00000000" w:rsidRPr="00000000">
        <w:rPr>
          <w:rtl w:val="0"/>
        </w:rPr>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-Respect your studio time. With respect to staying focused in class, please limit cell phone and computer use during class time in the studio unless it directly relates to work you are producing. TURN OFF YOUR PHONE AND KEEP IT OFF AND UNDER THE TABLE.</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Material and Food Safety</w:t>
      </w:r>
    </w:p>
    <w:p w:rsidR="00000000" w:rsidDel="00000000" w:rsidP="00000000" w:rsidRDefault="00000000" w:rsidRPr="00000000">
      <w:pPr>
        <w:contextualSpacing w:val="0"/>
        <w:rPr/>
      </w:pPr>
      <w:r w:rsidDel="00000000" w:rsidR="00000000" w:rsidRPr="00000000">
        <w:rPr>
          <w:rtl w:val="0"/>
        </w:rPr>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-When working with dyes and any powdered chemicals. You</w:t>
      </w:r>
      <w:r w:rsidDel="00000000" w:rsidR="00000000" w:rsidRPr="00000000">
        <w:rPr>
          <w:b w:val="1"/>
          <w:sz w:val="24"/>
          <w:szCs w:val="24"/>
          <w:rtl w:val="0"/>
        </w:rPr>
        <w:t xml:space="preserve"> MUST</w:t>
      </w:r>
      <w:r w:rsidDel="00000000" w:rsidR="00000000" w:rsidRPr="00000000">
        <w:rPr>
          <w:sz w:val="24"/>
          <w:szCs w:val="24"/>
          <w:rtl w:val="0"/>
        </w:rPr>
        <w:t xml:space="preserve"> wear gloves and mix chemicals under the fume hood.</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-NO FLIP FLOPS in the studio. Leave an extra pair of skid/water proof shoes in your locker. -Dyes, dye and paper chemicals will dry and become airborne. If spills and even small drips are not wiped up immediately it can be a danger to our health.</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-As is the case in all campus facilities alcohol and smoking are prohibited inside the studio as well as on campus grounds.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-Food and drink should only be placed on wooden tables and coffee area. Do not eat around dyes or other chemicals in the studio.</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Grading</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-You are required to work at least six hours per week in addition to class time.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-In class ‘work days’ should be used for working on projects for this class only. NO work for other classes will be worked on during this time.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-You must be prepared to present well-crafted and professionally finished work at the beginning of every critique or the grade for the project will drop one letter grade.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-No projects will be accepted after the due date. Projects turned in after due date will result in failure except in the case of a family emergency or serious illness.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-Any grade given can be improved upon by reworking the project. All reworked projects are due two weeks after the grade for the project is given.</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Projects will be graded according to the following criteria:</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-Creativity in design, technique and concept.</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-Professional presentation and craftsmanship.</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 consideration of all project requirements.</w:t>
      </w:r>
    </w:p>
    <w:p w:rsidR="00000000" w:rsidDel="00000000" w:rsidP="00000000" w:rsidRDefault="00000000" w:rsidRPr="00000000">
      <w:pPr>
        <w:contextualSpacing w:val="0"/>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Any fibers technique takes longer time and more effort than you think. It is important for an artist to challenge his or her capabilities since there is no standard measurement. I expect and appreciate the work in which I can find the trace of great effort.</w:t>
      </w:r>
    </w:p>
    <w:p w:rsidR="00000000" w:rsidDel="00000000" w:rsidP="00000000" w:rsidRDefault="00000000" w:rsidRPr="00000000">
      <w:pPr>
        <w:contextualSpacing w:val="0"/>
        <w:rPr>
          <w:b w:val="1"/>
        </w:rPr>
      </w:pPr>
      <w:r w:rsidDel="00000000" w:rsidR="00000000" w:rsidRPr="00000000">
        <w:rPr>
          <w:b w:val="1"/>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Grade Definitions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A-Greatly exceeds project requirements with outstanding effort in originality and craftsmanship. B-Exceeds project requirements with significant effort in originality and craftsmanship. C-Meets project requirements with effort in originality and craftsmanship.</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D-Does not meet project requirements with little effort in originality and craftsmanship.</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F-Does not meet project requirements with no effort in originality and craftsmanship or not submitted</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Grade</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15% Attendance</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15% Class Participation</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15% Samples 1 </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15% Project 1 </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15% Samples 2 </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15% Project 2</w:t>
      </w:r>
    </w:p>
    <w:p w:rsidR="00000000" w:rsidDel="00000000" w:rsidP="00000000" w:rsidRDefault="00000000" w:rsidRPr="00000000">
      <w:pPr>
        <w:contextualSpacing w:val="0"/>
        <w:rPr>
          <w:b w:val="1"/>
        </w:rPr>
      </w:pPr>
      <w:r w:rsidDel="00000000" w:rsidR="00000000" w:rsidRPr="00000000">
        <w:rPr>
          <w:b w:val="1"/>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Academic Dishonesty</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Students with Disabilities</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If you anticipate barriers related to the format or requirements of this course, if you have emergency medical information to share with me, or if you need to make arrangements in case the building must be evacuated, please let me know as soon as possible.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If disability related accommodations are necessary (for example, a note taker, extended time on exams, captioning), please register with the Disability Center (http://disabilitycenter.missouri.edu), S5 Memorial Union, 573- 882-4696, and then notify me of your eligibility for reasonable accommodations. For other MU resources for persons with disabilities, click on "Disability Resources" on the MU homepage.</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Intellectual Pluralism</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 University community welcomes intellectual diversity and respects student rights. Students who have questions or concerns regarding the atmosphere in this class (including respect for diverse opinions) may contact the departmental chair or divisional director; the director of the Office of Students Rights and Responsibilities; the MU Equity Office, or equity@missouri.edu.</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All students will have the opportunity to submit an anonymous evaluation of the instructor(s) at the end of the course.</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Executive Order #38, Academic Inquiry, Course Discussion and Privacy</w:t>
      </w:r>
    </w:p>
    <w:p w:rsidR="00000000" w:rsidDel="00000000" w:rsidP="00000000" w:rsidRDefault="00000000" w:rsidRPr="00000000">
      <w:pPr>
        <w:contextualSpacing w:val="0"/>
        <w:rPr/>
      </w:pPr>
      <w:r w:rsidDel="00000000" w:rsidR="00000000" w:rsidRPr="00000000">
        <w:rPr>
          <w:rtl w:val="0"/>
        </w:rPr>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Faculty allowing recording:</w:t>
      </w:r>
    </w:p>
    <w:p w:rsidR="00000000" w:rsidDel="00000000" w:rsidP="00000000" w:rsidRDefault="00000000" w:rsidRPr="00000000">
      <w:pPr>
        <w:contextualSpacing w:val="0"/>
        <w:rPr/>
      </w:pPr>
      <w:r w:rsidDel="00000000" w:rsidR="00000000" w:rsidRPr="00000000">
        <w:rPr>
          <w:rtl w:val="0"/>
        </w:rPr>
        <w:tab/>
        <w:tab/>
        <w:tab/>
        <w:tab/>
        <w:tab/>
        <w:tab/>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University of Missouri System Executive Order No. 38 lays out principles regarding the sanctity of classroom discussions at the university. The policy is described fully in Section 200.015 of the Collected Rules and Regulations. In this class, students may make audio or video recordings of course activity unless specifically prohibited by the faculty member. However, the redistribution of audio or video recordings of statements or comments from the course to individuals who are not students in the course is prohibited without the express permission of the faculty member and of any students who are recorded. Students found to have violated this policy are subject to discipline in accordance with provisions of section 200.020 of the Collected Rules and Regulations of the University of Missouri pertaining to student conduct matters.</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For calendar, please see Canvas site. </w:t>
      </w:r>
    </w:p>
    <w:p w:rsidR="00000000" w:rsidDel="00000000" w:rsidP="00000000" w:rsidRDefault="00000000" w:rsidRPr="00000000">
      <w:pPr>
        <w:contextualSpacing w:val="0"/>
        <w:rPr/>
      </w:pPr>
      <w:r w:rsidDel="00000000" w:rsidR="00000000" w:rsidRPr="00000000">
        <w:rPr>
          <w:rtl w:val="0"/>
        </w:rPr>
        <w:tab/>
        <w:tab/>
        <w:tab/>
        <w:tab/>
        <w:tab/>
      </w:r>
    </w:p>
    <w:p w:rsidR="00000000" w:rsidDel="00000000" w:rsidP="00000000" w:rsidRDefault="00000000" w:rsidRPr="00000000">
      <w:pPr>
        <w:contextualSpacing w:val="0"/>
        <w:rPr/>
      </w:pPr>
      <w:r w:rsidDel="00000000" w:rsidR="00000000" w:rsidRPr="00000000">
        <w:rPr>
          <w:rtl w:val="0"/>
        </w:rPr>
        <w:tab/>
        <w:tab/>
        <w:tab/>
        <w:tab/>
      </w:r>
    </w:p>
    <w:p w:rsidR="00000000" w:rsidDel="00000000" w:rsidP="00000000" w:rsidRDefault="00000000" w:rsidRPr="00000000">
      <w:pPr>
        <w:contextualSpacing w:val="0"/>
        <w:rPr/>
      </w:pPr>
      <w:r w:rsidDel="00000000" w:rsidR="00000000" w:rsidRPr="00000000">
        <w:rPr>
          <w:rtl w:val="0"/>
        </w:rPr>
        <w:tab/>
        <w:tab/>
        <w:tab/>
      </w:r>
    </w:p>
    <w:p w:rsidR="00000000" w:rsidDel="00000000" w:rsidP="00000000" w:rsidRDefault="00000000" w:rsidRPr="00000000">
      <w:pPr>
        <w:contextualSpacing w:val="0"/>
        <w:rPr/>
      </w:pPr>
      <w:r w:rsidDel="00000000" w:rsidR="00000000" w:rsidRPr="00000000">
        <w:rPr>
          <w:rtl w:val="0"/>
        </w:rPr>
        <w:tab/>
        <w:tab/>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ekkyr4@mail.missouri.edu" TargetMode="External"/></Relationships>
</file>