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09E" w:rsidRPr="00705DF9" w:rsidRDefault="00E5709E" w:rsidP="00E5709E">
      <w:pPr>
        <w:spacing w:after="0" w:line="240" w:lineRule="auto"/>
        <w:rPr>
          <w:rFonts w:ascii="Shruti" w:eastAsia="Times New Roman" w:hAnsi="Shruti" w:cs="Shruti"/>
          <w:b/>
          <w:bCs/>
          <w:sz w:val="32"/>
          <w:szCs w:val="32"/>
        </w:rPr>
      </w:pPr>
      <w:bookmarkStart w:id="0" w:name="_GoBack"/>
      <w:bookmarkEnd w:id="0"/>
      <w:r w:rsidRPr="00705DF9">
        <w:rPr>
          <w:rFonts w:ascii="Shruti" w:eastAsia="Times New Roman" w:hAnsi="Shruti" w:cs="Shruti"/>
          <w:b/>
          <w:bCs/>
          <w:sz w:val="32"/>
          <w:szCs w:val="32"/>
        </w:rPr>
        <w:t>Guidelines for MULSA Retirement Reception</w:t>
      </w:r>
    </w:p>
    <w:p w:rsidR="00E5709E" w:rsidRPr="00705DF9" w:rsidRDefault="00E5709E" w:rsidP="00E5709E">
      <w:pPr>
        <w:spacing w:after="0" w:line="240" w:lineRule="auto"/>
        <w:rPr>
          <w:rFonts w:ascii="Times New Roman" w:eastAsia="Times New Roman" w:hAnsi="Times New Roman"/>
          <w:sz w:val="24"/>
          <w:szCs w:val="24"/>
        </w:rPr>
      </w:pPr>
    </w:p>
    <w:p w:rsidR="00E5709E" w:rsidRPr="00705DF9" w:rsidRDefault="00E5709E" w:rsidP="00E5709E">
      <w:pPr>
        <w:spacing w:after="0" w:line="240" w:lineRule="auto"/>
        <w:ind w:firstLine="720"/>
        <w:jc w:val="both"/>
        <w:rPr>
          <w:rFonts w:ascii="Times New Roman" w:eastAsia="Times New Roman" w:hAnsi="Times New Roman"/>
          <w:sz w:val="24"/>
          <w:szCs w:val="24"/>
        </w:rPr>
      </w:pPr>
      <w:r w:rsidRPr="00705DF9">
        <w:rPr>
          <w:rFonts w:ascii="Times New Roman" w:eastAsia="Times New Roman" w:hAnsi="Times New Roman"/>
          <w:sz w:val="24"/>
          <w:szCs w:val="24"/>
        </w:rPr>
        <w:t>As of 1/</w:t>
      </w:r>
      <w:r w:rsidR="00F15477" w:rsidRPr="00705DF9">
        <w:rPr>
          <w:rFonts w:ascii="Times New Roman" w:eastAsia="Times New Roman" w:hAnsi="Times New Roman"/>
          <w:sz w:val="24"/>
          <w:szCs w:val="24"/>
        </w:rPr>
        <w:t>20</w:t>
      </w:r>
      <w:r w:rsidRPr="00705DF9">
        <w:rPr>
          <w:rFonts w:ascii="Times New Roman" w:eastAsia="Times New Roman" w:hAnsi="Times New Roman"/>
          <w:sz w:val="24"/>
          <w:szCs w:val="24"/>
        </w:rPr>
        <w:t xml:space="preserve">09, the MU Libraries Administrative Offices will no longer be responsible for retirement receptions. Therefore MULSA will hold retirement receptions for employees retiring who have five or more years of service to the MU Libraries and who are employed at 75% or greater FTE and wish to have a party.  </w:t>
      </w:r>
      <w:r w:rsidR="00462E5B" w:rsidRPr="00705DF9">
        <w:rPr>
          <w:rFonts w:ascii="Times New Roman" w:eastAsia="Times New Roman" w:hAnsi="Times New Roman"/>
          <w:sz w:val="24"/>
          <w:szCs w:val="24"/>
        </w:rPr>
        <w:t xml:space="preserve">These </w:t>
      </w:r>
      <w:r w:rsidR="00F15477" w:rsidRPr="00705DF9">
        <w:rPr>
          <w:rFonts w:ascii="Times New Roman" w:eastAsia="Times New Roman" w:hAnsi="Times New Roman"/>
          <w:sz w:val="24"/>
          <w:szCs w:val="24"/>
        </w:rPr>
        <w:t>guideline</w:t>
      </w:r>
      <w:r w:rsidR="00462E5B" w:rsidRPr="00705DF9">
        <w:rPr>
          <w:rFonts w:ascii="Times New Roman" w:eastAsia="Times New Roman" w:hAnsi="Times New Roman"/>
          <w:sz w:val="24"/>
          <w:szCs w:val="24"/>
        </w:rPr>
        <w:t>s</w:t>
      </w:r>
      <w:r w:rsidR="00F15477" w:rsidRPr="00705DF9">
        <w:rPr>
          <w:rFonts w:ascii="Times New Roman" w:eastAsia="Times New Roman" w:hAnsi="Times New Roman"/>
          <w:sz w:val="24"/>
          <w:szCs w:val="24"/>
        </w:rPr>
        <w:t xml:space="preserve"> </w:t>
      </w:r>
      <w:r w:rsidR="00462E5B" w:rsidRPr="00705DF9">
        <w:rPr>
          <w:rFonts w:ascii="Times New Roman" w:eastAsia="Times New Roman" w:hAnsi="Times New Roman"/>
          <w:sz w:val="24"/>
          <w:szCs w:val="24"/>
        </w:rPr>
        <w:t>will be followed as closely as possible if</w:t>
      </w:r>
      <w:r w:rsidR="00F15477" w:rsidRPr="00705DF9">
        <w:rPr>
          <w:rFonts w:ascii="Times New Roman" w:eastAsia="Times New Roman" w:hAnsi="Times New Roman"/>
          <w:sz w:val="24"/>
          <w:szCs w:val="24"/>
        </w:rPr>
        <w:t xml:space="preserve"> not</w:t>
      </w:r>
      <w:r w:rsidR="00462E5B" w:rsidRPr="00705DF9">
        <w:rPr>
          <w:rFonts w:ascii="Times New Roman" w:eastAsia="Times New Roman" w:hAnsi="Times New Roman"/>
          <w:sz w:val="24"/>
          <w:szCs w:val="24"/>
        </w:rPr>
        <w:t>ification of retirement is given in a timely fashion.  Some aspects should be addressed even if no party is wanted.</w:t>
      </w:r>
    </w:p>
    <w:p w:rsidR="00E5709E" w:rsidRPr="00705DF9" w:rsidRDefault="00E5709E" w:rsidP="00E5709E">
      <w:pPr>
        <w:spacing w:after="0" w:line="240" w:lineRule="auto"/>
        <w:ind w:firstLine="720"/>
        <w:jc w:val="both"/>
        <w:rPr>
          <w:rFonts w:ascii="Times New Roman" w:eastAsia="Times New Roman" w:hAnsi="Times New Roman"/>
          <w:sz w:val="24"/>
          <w:szCs w:val="24"/>
        </w:rPr>
      </w:pPr>
    </w:p>
    <w:p w:rsidR="00E5709E" w:rsidRPr="00705DF9" w:rsidRDefault="00E5709E" w:rsidP="00E5709E">
      <w:pPr>
        <w:spacing w:after="0" w:line="240" w:lineRule="auto"/>
        <w:rPr>
          <w:rFonts w:ascii="Times New Roman" w:eastAsia="Times New Roman" w:hAnsi="Times New Roman"/>
          <w:b/>
          <w:bCs/>
          <w:sz w:val="24"/>
          <w:szCs w:val="24"/>
        </w:rPr>
      </w:pPr>
      <w:r w:rsidRPr="00705DF9">
        <w:rPr>
          <w:rFonts w:ascii="Times New Roman" w:eastAsia="Times New Roman" w:hAnsi="Times New Roman"/>
          <w:b/>
          <w:bCs/>
          <w:sz w:val="24"/>
          <w:szCs w:val="24"/>
        </w:rPr>
        <w:t>Retirement Reception Committee:</w:t>
      </w:r>
    </w:p>
    <w:p w:rsidR="00E5709E" w:rsidRPr="00705DF9" w:rsidRDefault="00E5709E" w:rsidP="00E5709E">
      <w:pPr>
        <w:spacing w:after="0" w:line="240" w:lineRule="auto"/>
        <w:rPr>
          <w:rFonts w:ascii="Times New Roman" w:eastAsia="Times New Roman" w:hAnsi="Times New Roman"/>
          <w:sz w:val="24"/>
          <w:szCs w:val="24"/>
        </w:rPr>
      </w:pPr>
    </w:p>
    <w:p w:rsidR="00E5709E" w:rsidRPr="00705DF9" w:rsidRDefault="00E5709E" w:rsidP="00E5709E">
      <w:pPr>
        <w:spacing w:after="0" w:line="240" w:lineRule="auto"/>
        <w:ind w:firstLine="720"/>
        <w:jc w:val="both"/>
        <w:rPr>
          <w:rFonts w:ascii="Times New Roman" w:eastAsia="Times New Roman" w:hAnsi="Times New Roman"/>
          <w:b/>
          <w:bCs/>
          <w:sz w:val="24"/>
          <w:szCs w:val="24"/>
        </w:rPr>
      </w:pPr>
      <w:r w:rsidRPr="00705DF9">
        <w:rPr>
          <w:rFonts w:ascii="Times New Roman" w:eastAsia="Times New Roman" w:hAnsi="Times New Roman"/>
          <w:b/>
          <w:bCs/>
          <w:sz w:val="24"/>
          <w:szCs w:val="24"/>
        </w:rPr>
        <w:t>The Social Chair will solicit a committee for each retirement reception. The composition of the committee is:</w:t>
      </w:r>
    </w:p>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 xml:space="preserve">1.  </w:t>
      </w:r>
      <w:r w:rsidR="00156E8F" w:rsidRPr="00705DF9">
        <w:rPr>
          <w:rFonts w:ascii="Times New Roman" w:eastAsia="Times New Roman" w:hAnsi="Times New Roman"/>
          <w:sz w:val="24"/>
          <w:szCs w:val="24"/>
        </w:rPr>
        <w:t xml:space="preserve">MULSA </w:t>
      </w:r>
      <w:r w:rsidRPr="00705DF9">
        <w:rPr>
          <w:rFonts w:ascii="Times New Roman" w:eastAsia="Times New Roman" w:hAnsi="Times New Roman"/>
          <w:sz w:val="24"/>
          <w:szCs w:val="24"/>
        </w:rPr>
        <w:t>Social Chair, who s</w:t>
      </w:r>
      <w:r w:rsidR="00156E8F" w:rsidRPr="00705DF9">
        <w:rPr>
          <w:rFonts w:ascii="Times New Roman" w:eastAsia="Times New Roman" w:hAnsi="Times New Roman"/>
          <w:sz w:val="24"/>
          <w:szCs w:val="24"/>
        </w:rPr>
        <w:t>erves as Chair of the Reception Committee by default, though another member may be designated Chair by mutual agreement.</w:t>
      </w:r>
    </w:p>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2.  Head of the Division from which the employee is retiring or that person’s representative; this individual presides over the program portion of the reception and serves as the coordinator of remarks at it.</w:t>
      </w:r>
    </w:p>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3.  One or two members of the retiree’s Division, with the approval of the Division Head; these individuals serve as the gift selection subcommittee.</w:t>
      </w:r>
    </w:p>
    <w:p w:rsidR="00120BC4" w:rsidRPr="00705DF9" w:rsidRDefault="00120BC4" w:rsidP="00120BC4">
      <w:pPr>
        <w:pStyle w:val="Default"/>
        <w:rPr>
          <w:color w:val="auto"/>
        </w:rPr>
      </w:pPr>
      <w:r w:rsidRPr="00705DF9">
        <w:rPr>
          <w:rFonts w:eastAsia="Times New Roman"/>
          <w:color w:val="auto"/>
        </w:rPr>
        <w:t xml:space="preserve">4.  </w:t>
      </w:r>
      <w:r w:rsidRPr="00705DF9">
        <w:rPr>
          <w:color w:val="auto"/>
          <w:sz w:val="23"/>
          <w:szCs w:val="23"/>
        </w:rPr>
        <w:t xml:space="preserve">As applicable, one or more members of other campus entities with which the retiree is affiliated </w:t>
      </w:r>
    </w:p>
    <w:p w:rsidR="00E5709E" w:rsidRPr="00705DF9" w:rsidRDefault="00120BC4"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5</w:t>
      </w:r>
      <w:r w:rsidR="00E5709E" w:rsidRPr="00705DF9">
        <w:rPr>
          <w:rFonts w:ascii="Times New Roman" w:eastAsia="Times New Roman" w:hAnsi="Times New Roman"/>
          <w:sz w:val="24"/>
          <w:szCs w:val="24"/>
        </w:rPr>
        <w:t>.  Other members of the MULSA Executive Committee and general staff who volunteer.</w:t>
      </w:r>
    </w:p>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The Executive Staff Assistant (ESA) to the Director and HR person shall be consulted as needed about dates and other facts.</w:t>
      </w:r>
    </w:p>
    <w:p w:rsidR="00E5709E" w:rsidRPr="00705DF9" w:rsidRDefault="00E5709E" w:rsidP="00E5709E">
      <w:pPr>
        <w:spacing w:after="0" w:line="240" w:lineRule="auto"/>
        <w:rPr>
          <w:rFonts w:ascii="Times New Roman" w:eastAsia="Times New Roman" w:hAnsi="Times New Roman"/>
          <w:sz w:val="24"/>
          <w:szCs w:val="24"/>
        </w:rPr>
      </w:pPr>
    </w:p>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b/>
          <w:sz w:val="24"/>
          <w:szCs w:val="24"/>
        </w:rPr>
        <w:t>The Committee</w:t>
      </w:r>
      <w:r w:rsidRPr="00705DF9">
        <w:rPr>
          <w:rFonts w:ascii="Times New Roman" w:eastAsia="Times New Roman" w:hAnsi="Times New Roman"/>
          <w:sz w:val="24"/>
          <w:szCs w:val="24"/>
        </w:rPr>
        <w:t xml:space="preserve"> has overall responsibility for the reception. Its duties include:</w:t>
      </w:r>
    </w:p>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1.  Determination of date and location of the reception, in consultation with the retiring employee.</w:t>
      </w:r>
    </w:p>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2.  Composition of the invitation list of non-library personnel, working with the retiring employee.</w:t>
      </w:r>
    </w:p>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 xml:space="preserve">3.  Providing the </w:t>
      </w:r>
      <w:r w:rsidR="00156E8F" w:rsidRPr="00705DF9">
        <w:rPr>
          <w:rFonts w:ascii="Times New Roman" w:eastAsia="Times New Roman" w:hAnsi="Times New Roman"/>
          <w:sz w:val="24"/>
          <w:szCs w:val="24"/>
        </w:rPr>
        <w:t xml:space="preserve">Reception Committee Chair </w:t>
      </w:r>
      <w:r w:rsidRPr="00705DF9">
        <w:rPr>
          <w:rFonts w:ascii="Times New Roman" w:eastAsia="Times New Roman" w:hAnsi="Times New Roman"/>
          <w:sz w:val="24"/>
          <w:szCs w:val="24"/>
        </w:rPr>
        <w:t>with suggestions for the style and content of the invitations.</w:t>
      </w:r>
    </w:p>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 xml:space="preserve">4.  Providing the </w:t>
      </w:r>
      <w:r w:rsidR="00156E8F" w:rsidRPr="00705DF9">
        <w:rPr>
          <w:rFonts w:ascii="Times New Roman" w:eastAsia="Times New Roman" w:hAnsi="Times New Roman"/>
          <w:sz w:val="24"/>
          <w:szCs w:val="24"/>
        </w:rPr>
        <w:t xml:space="preserve">Reception Committee Chair </w:t>
      </w:r>
      <w:r w:rsidRPr="00705DF9">
        <w:rPr>
          <w:rFonts w:ascii="Times New Roman" w:eastAsia="Times New Roman" w:hAnsi="Times New Roman"/>
          <w:sz w:val="24"/>
          <w:szCs w:val="24"/>
        </w:rPr>
        <w:t>with guidelines for the refreshments.</w:t>
      </w:r>
    </w:p>
    <w:p w:rsidR="00E5709E" w:rsidRPr="00705DF9" w:rsidRDefault="00E5709E" w:rsidP="00E5709E">
      <w:pPr>
        <w:spacing w:after="0" w:line="240" w:lineRule="auto"/>
        <w:rPr>
          <w:rFonts w:ascii="Times New Roman" w:eastAsia="Times New Roman" w:hAnsi="Times New Roman"/>
          <w:sz w:val="24"/>
          <w:szCs w:val="24"/>
        </w:rPr>
      </w:pPr>
    </w:p>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b/>
          <w:sz w:val="24"/>
          <w:szCs w:val="24"/>
        </w:rPr>
        <w:t>Duties specific</w:t>
      </w:r>
      <w:r w:rsidRPr="00705DF9">
        <w:rPr>
          <w:rFonts w:ascii="Times New Roman" w:eastAsia="Times New Roman" w:hAnsi="Times New Roman"/>
          <w:sz w:val="24"/>
          <w:szCs w:val="24"/>
        </w:rPr>
        <w:t xml:space="preserve"> to Committee Members include:</w:t>
      </w:r>
    </w:p>
    <w:p w:rsidR="00E5709E" w:rsidRPr="00705DF9" w:rsidRDefault="00E5709E" w:rsidP="00E5709E">
      <w:pPr>
        <w:keepNext/>
        <w:spacing w:after="0" w:line="240" w:lineRule="auto"/>
        <w:ind w:left="270" w:hanging="270"/>
        <w:jc w:val="both"/>
        <w:rPr>
          <w:rFonts w:ascii="Times New Roman" w:eastAsia="Times New Roman" w:hAnsi="Times New Roman"/>
          <w:sz w:val="24"/>
          <w:szCs w:val="24"/>
        </w:rPr>
      </w:pPr>
      <w:r w:rsidRPr="00705DF9">
        <w:rPr>
          <w:rFonts w:ascii="Times New Roman" w:eastAsia="Times New Roman" w:hAnsi="Times New Roman"/>
          <w:sz w:val="24"/>
          <w:szCs w:val="24"/>
        </w:rPr>
        <w:t xml:space="preserve">1.  The </w:t>
      </w:r>
      <w:r w:rsidR="00156E8F" w:rsidRPr="00705DF9">
        <w:rPr>
          <w:rFonts w:ascii="Times New Roman" w:eastAsia="Times New Roman" w:hAnsi="Times New Roman"/>
          <w:sz w:val="24"/>
          <w:szCs w:val="24"/>
        </w:rPr>
        <w:t xml:space="preserve">Reception Committee Chair </w:t>
      </w:r>
      <w:r w:rsidRPr="00705DF9">
        <w:rPr>
          <w:rFonts w:ascii="Times New Roman" w:eastAsia="Times New Roman" w:hAnsi="Times New Roman"/>
          <w:sz w:val="24"/>
          <w:szCs w:val="24"/>
        </w:rPr>
        <w:t>will be responsible for the creation, printing and distribution of the invitations.</w:t>
      </w:r>
      <w:r w:rsidR="0080002E" w:rsidRPr="00705DF9">
        <w:rPr>
          <w:rFonts w:ascii="Times New Roman" w:eastAsia="Times New Roman" w:hAnsi="Times New Roman"/>
          <w:sz w:val="24"/>
          <w:szCs w:val="24"/>
        </w:rPr>
        <w:t xml:space="preserve"> </w:t>
      </w:r>
      <w:r w:rsidR="00EF61F9" w:rsidRPr="00705DF9">
        <w:rPr>
          <w:rFonts w:ascii="Times New Roman" w:eastAsia="Times New Roman" w:hAnsi="Times New Roman"/>
          <w:sz w:val="24"/>
          <w:szCs w:val="24"/>
        </w:rPr>
        <w:t>Chair should</w:t>
      </w:r>
      <w:r w:rsidR="0080002E" w:rsidRPr="00705DF9">
        <w:rPr>
          <w:rFonts w:ascii="Times New Roman" w:eastAsia="Times New Roman" w:hAnsi="Times New Roman"/>
          <w:sz w:val="24"/>
          <w:szCs w:val="24"/>
        </w:rPr>
        <w:t xml:space="preserve"> consult with Library Communications officer for design an</w:t>
      </w:r>
      <w:r w:rsidR="001D29B3" w:rsidRPr="00705DF9">
        <w:rPr>
          <w:rFonts w:ascii="Times New Roman" w:eastAsia="Times New Roman" w:hAnsi="Times New Roman"/>
          <w:sz w:val="24"/>
          <w:szCs w:val="24"/>
        </w:rPr>
        <w:t>d printing services assistance.</w:t>
      </w:r>
    </w:p>
    <w:p w:rsidR="00E5709E" w:rsidRPr="00705DF9" w:rsidRDefault="00E5709E" w:rsidP="00E5709E">
      <w:pPr>
        <w:keepNext/>
        <w:spacing w:after="0" w:line="240" w:lineRule="auto"/>
        <w:jc w:val="both"/>
        <w:rPr>
          <w:rFonts w:ascii="Times New Roman" w:eastAsia="Times New Roman" w:hAnsi="Times New Roman"/>
          <w:sz w:val="24"/>
          <w:szCs w:val="24"/>
        </w:rPr>
      </w:pPr>
      <w:r w:rsidRPr="00705DF9">
        <w:rPr>
          <w:rFonts w:ascii="Times New Roman" w:eastAsia="Times New Roman" w:hAnsi="Times New Roman"/>
          <w:sz w:val="24"/>
          <w:szCs w:val="24"/>
        </w:rPr>
        <w:t xml:space="preserve">2.  The </w:t>
      </w:r>
      <w:r w:rsidR="00156E8F" w:rsidRPr="00705DF9">
        <w:rPr>
          <w:rFonts w:ascii="Times New Roman" w:eastAsia="Times New Roman" w:hAnsi="Times New Roman"/>
          <w:sz w:val="24"/>
          <w:szCs w:val="24"/>
        </w:rPr>
        <w:t xml:space="preserve">Reception Committee Chair </w:t>
      </w:r>
      <w:r w:rsidRPr="00705DF9">
        <w:rPr>
          <w:rFonts w:ascii="Times New Roman" w:eastAsia="Times New Roman" w:hAnsi="Times New Roman"/>
          <w:sz w:val="24"/>
          <w:szCs w:val="24"/>
        </w:rPr>
        <w:t>will contract with a reliable, experienced caterer to provide refreshments for the reception, and shall arrange for a photographer.</w:t>
      </w:r>
      <w:r w:rsidR="0080002E" w:rsidRPr="00705DF9">
        <w:rPr>
          <w:rFonts w:ascii="Times New Roman" w:eastAsia="Times New Roman" w:hAnsi="Times New Roman"/>
          <w:sz w:val="24"/>
          <w:szCs w:val="24"/>
        </w:rPr>
        <w:t xml:space="preserve"> Chair may wish to consult with Administration for help ordering through </w:t>
      </w:r>
      <w:r w:rsidR="00EF61F9" w:rsidRPr="00705DF9">
        <w:rPr>
          <w:rFonts w:ascii="Times New Roman" w:eastAsia="Times New Roman" w:hAnsi="Times New Roman"/>
          <w:sz w:val="24"/>
          <w:szCs w:val="24"/>
        </w:rPr>
        <w:t>University</w:t>
      </w:r>
      <w:r w:rsidR="001D29B3" w:rsidRPr="00705DF9">
        <w:rPr>
          <w:rFonts w:ascii="Times New Roman" w:eastAsia="Times New Roman" w:hAnsi="Times New Roman"/>
          <w:sz w:val="24"/>
          <w:szCs w:val="24"/>
        </w:rPr>
        <w:t xml:space="preserve"> Catering.</w:t>
      </w:r>
    </w:p>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 xml:space="preserve">3.  The retiring employee’s Division Head, or that person’s representative, recruits appropriate individuals to make remarks at the reception.  The suggested guidelines for the individuals who are invited to make remarks are: the Director of Libraries; the </w:t>
      </w:r>
      <w:proofErr w:type="gramStart"/>
      <w:r w:rsidRPr="00705DF9">
        <w:rPr>
          <w:rFonts w:ascii="Times New Roman" w:eastAsia="Times New Roman" w:hAnsi="Times New Roman"/>
          <w:sz w:val="24"/>
          <w:szCs w:val="24"/>
        </w:rPr>
        <w:t>retiree’s Division Head; a co-</w:t>
      </w:r>
      <w:r w:rsidRPr="00705DF9">
        <w:rPr>
          <w:rFonts w:ascii="Times New Roman" w:eastAsia="Times New Roman" w:hAnsi="Times New Roman"/>
          <w:sz w:val="24"/>
          <w:szCs w:val="24"/>
        </w:rPr>
        <w:lastRenderedPageBreak/>
        <w:t>worker from the same Division; and, when appropriate,</w:t>
      </w:r>
      <w:proofErr w:type="gramEnd"/>
      <w:r w:rsidRPr="00705DF9">
        <w:rPr>
          <w:rFonts w:ascii="Times New Roman" w:eastAsia="Times New Roman" w:hAnsi="Times New Roman"/>
          <w:sz w:val="24"/>
          <w:szCs w:val="24"/>
        </w:rPr>
        <w:t xml:space="preserve"> a faculty member from the academic department(s) which the retiring staff member serves.</w:t>
      </w:r>
    </w:p>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 xml:space="preserve">4.  The members of the Gift Subcommittee work with the </w:t>
      </w:r>
      <w:r w:rsidR="00462E5B" w:rsidRPr="00705DF9">
        <w:rPr>
          <w:rFonts w:ascii="Times New Roman" w:eastAsia="Times New Roman" w:hAnsi="Times New Roman"/>
          <w:sz w:val="24"/>
          <w:szCs w:val="24"/>
        </w:rPr>
        <w:t>Courtesy</w:t>
      </w:r>
      <w:r w:rsidRPr="00705DF9">
        <w:rPr>
          <w:rFonts w:ascii="Times New Roman" w:eastAsia="Times New Roman" w:hAnsi="Times New Roman"/>
          <w:sz w:val="24"/>
          <w:szCs w:val="24"/>
        </w:rPr>
        <w:t xml:space="preserve"> Chair to obtain a suitable gift (see section on gifts, below).</w:t>
      </w:r>
    </w:p>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5.  Members of MULSA may be recruited to assist the committee in serving the refreshments if the location and caterer do not provide servers. (University Catering normally provides servers for events held in the Reynolds Center and Memorial Union.)</w:t>
      </w:r>
    </w:p>
    <w:p w:rsidR="00E5709E" w:rsidRPr="00705DF9" w:rsidRDefault="00E5709E" w:rsidP="00E5709E">
      <w:pPr>
        <w:spacing w:after="0" w:line="240" w:lineRule="auto"/>
        <w:rPr>
          <w:rFonts w:ascii="Times New Roman" w:eastAsia="Times New Roman" w:hAnsi="Times New Roman"/>
          <w:sz w:val="24"/>
          <w:szCs w:val="24"/>
        </w:rPr>
      </w:pPr>
    </w:p>
    <w:p w:rsidR="00E5709E" w:rsidRPr="00705DF9" w:rsidRDefault="00E5709E" w:rsidP="00E5709E">
      <w:pPr>
        <w:spacing w:after="0" w:line="240" w:lineRule="auto"/>
        <w:rPr>
          <w:rFonts w:ascii="Times New Roman" w:eastAsia="Times New Roman" w:hAnsi="Times New Roman"/>
          <w:sz w:val="24"/>
          <w:szCs w:val="24"/>
        </w:rPr>
      </w:pPr>
    </w:p>
    <w:p w:rsidR="00E5709E" w:rsidRPr="00705DF9" w:rsidRDefault="00E5709E" w:rsidP="00E5709E">
      <w:pPr>
        <w:spacing w:after="0" w:line="240" w:lineRule="auto"/>
        <w:rPr>
          <w:rFonts w:ascii="Times New Roman" w:eastAsia="Times New Roman" w:hAnsi="Times New Roman"/>
          <w:b/>
          <w:sz w:val="24"/>
          <w:szCs w:val="24"/>
          <w:u w:val="single"/>
        </w:rPr>
      </w:pPr>
      <w:r w:rsidRPr="00705DF9">
        <w:rPr>
          <w:rFonts w:ascii="Times New Roman" w:eastAsia="Times New Roman" w:hAnsi="Times New Roman"/>
          <w:b/>
          <w:sz w:val="24"/>
          <w:szCs w:val="24"/>
          <w:u w:val="single"/>
        </w:rPr>
        <w:t>Location and Catering</w:t>
      </w:r>
    </w:p>
    <w:p w:rsidR="00E5709E" w:rsidRPr="00705DF9" w:rsidRDefault="00E5709E" w:rsidP="00E5709E">
      <w:pPr>
        <w:spacing w:after="0" w:line="240" w:lineRule="auto"/>
        <w:rPr>
          <w:rFonts w:ascii="Times New Roman" w:eastAsia="Times New Roman" w:hAnsi="Times New Roman"/>
          <w:b/>
          <w:sz w:val="24"/>
          <w:szCs w:val="24"/>
        </w:rPr>
      </w:pPr>
    </w:p>
    <w:p w:rsidR="00E5709E" w:rsidRPr="00705DF9" w:rsidRDefault="00E5709E" w:rsidP="00E5709E">
      <w:pPr>
        <w:spacing w:after="0" w:line="240" w:lineRule="auto"/>
        <w:ind w:firstLine="720"/>
        <w:jc w:val="both"/>
        <w:rPr>
          <w:rFonts w:ascii="Times New Roman" w:eastAsia="Times New Roman" w:hAnsi="Times New Roman"/>
          <w:sz w:val="24"/>
          <w:szCs w:val="24"/>
        </w:rPr>
      </w:pPr>
      <w:r w:rsidRPr="00705DF9">
        <w:rPr>
          <w:rFonts w:ascii="Times New Roman" w:eastAsia="Times New Roman" w:hAnsi="Times New Roman"/>
          <w:sz w:val="24"/>
          <w:szCs w:val="24"/>
        </w:rPr>
        <w:t>The preferred location sites for receptions are within the Libraries (e.g., the Ellis Library Staff Lounge or the Great Reading Room in 2 central), the Reynolds Center and the Memorial Union. Another location on campus may be used if necessary.</w:t>
      </w:r>
    </w:p>
    <w:p w:rsidR="00E5709E" w:rsidRPr="00705DF9" w:rsidRDefault="00E5709E" w:rsidP="00E5709E">
      <w:pPr>
        <w:spacing w:after="0" w:line="240" w:lineRule="auto"/>
        <w:ind w:firstLine="720"/>
        <w:jc w:val="both"/>
        <w:rPr>
          <w:rFonts w:ascii="Times New Roman" w:eastAsia="Times New Roman" w:hAnsi="Times New Roman"/>
          <w:sz w:val="24"/>
          <w:szCs w:val="24"/>
        </w:rPr>
      </w:pPr>
      <w:r w:rsidRPr="00705DF9">
        <w:rPr>
          <w:rFonts w:ascii="Times New Roman" w:eastAsia="Times New Roman" w:hAnsi="Times New Roman"/>
          <w:sz w:val="24"/>
          <w:szCs w:val="24"/>
        </w:rPr>
        <w:t>In the event the reception is held in the Reynolds Center or the Memorial Union, University Catering requires that it be used as the primary caterer</w:t>
      </w:r>
      <w:r w:rsidR="00F15477" w:rsidRPr="00705DF9">
        <w:rPr>
          <w:rFonts w:ascii="Times New Roman" w:eastAsia="Times New Roman" w:hAnsi="Times New Roman"/>
          <w:sz w:val="24"/>
          <w:szCs w:val="24"/>
        </w:rPr>
        <w:t xml:space="preserve"> or </w:t>
      </w:r>
      <w:r w:rsidR="00C65FF5" w:rsidRPr="00705DF9">
        <w:rPr>
          <w:rFonts w:ascii="Times New Roman" w:eastAsia="Times New Roman" w:hAnsi="Times New Roman"/>
          <w:sz w:val="24"/>
          <w:szCs w:val="24"/>
        </w:rPr>
        <w:t xml:space="preserve">be paid </w:t>
      </w:r>
      <w:r w:rsidR="00F15477" w:rsidRPr="00705DF9">
        <w:rPr>
          <w:rFonts w:ascii="Times New Roman" w:eastAsia="Times New Roman" w:hAnsi="Times New Roman"/>
          <w:sz w:val="24"/>
          <w:szCs w:val="24"/>
        </w:rPr>
        <w:t>a</w:t>
      </w:r>
      <w:r w:rsidR="00C65FF5" w:rsidRPr="00705DF9">
        <w:rPr>
          <w:rFonts w:ascii="Times New Roman" w:eastAsia="Times New Roman" w:hAnsi="Times New Roman"/>
          <w:sz w:val="24"/>
          <w:szCs w:val="24"/>
        </w:rPr>
        <w:t xml:space="preserve"> fee</w:t>
      </w:r>
      <w:r w:rsidR="00F15477" w:rsidRPr="00705DF9">
        <w:rPr>
          <w:rFonts w:ascii="Times New Roman" w:eastAsia="Times New Roman" w:hAnsi="Times New Roman"/>
          <w:sz w:val="24"/>
          <w:szCs w:val="24"/>
        </w:rPr>
        <w:t xml:space="preserve"> to allow outside caterers.</w:t>
      </w:r>
      <w:r w:rsidRPr="00705DF9">
        <w:rPr>
          <w:rFonts w:ascii="Times New Roman" w:eastAsia="Times New Roman" w:hAnsi="Times New Roman"/>
          <w:sz w:val="24"/>
          <w:szCs w:val="24"/>
        </w:rPr>
        <w:t xml:space="preserve"> Sheet cakes may be catered from oth</w:t>
      </w:r>
      <w:r w:rsidR="00C65FF5" w:rsidRPr="00705DF9">
        <w:rPr>
          <w:rFonts w:ascii="Times New Roman" w:eastAsia="Times New Roman" w:hAnsi="Times New Roman"/>
          <w:sz w:val="24"/>
          <w:szCs w:val="24"/>
        </w:rPr>
        <w:t xml:space="preserve">er sources.  Be sure to check with UC about </w:t>
      </w:r>
      <w:r w:rsidRPr="00705DF9">
        <w:rPr>
          <w:rFonts w:ascii="Times New Roman" w:eastAsia="Times New Roman" w:hAnsi="Times New Roman"/>
          <w:sz w:val="24"/>
          <w:szCs w:val="24"/>
        </w:rPr>
        <w:t xml:space="preserve">additional charges </w:t>
      </w:r>
      <w:r w:rsidR="00C65FF5" w:rsidRPr="00705DF9">
        <w:rPr>
          <w:rFonts w:ascii="Times New Roman" w:eastAsia="Times New Roman" w:hAnsi="Times New Roman"/>
          <w:sz w:val="24"/>
          <w:szCs w:val="24"/>
        </w:rPr>
        <w:t xml:space="preserve">that </w:t>
      </w:r>
      <w:r w:rsidRPr="00705DF9">
        <w:rPr>
          <w:rFonts w:ascii="Times New Roman" w:eastAsia="Times New Roman" w:hAnsi="Times New Roman"/>
          <w:sz w:val="24"/>
          <w:szCs w:val="24"/>
        </w:rPr>
        <w:t xml:space="preserve">may be assessed </w:t>
      </w:r>
      <w:r w:rsidR="00C65FF5" w:rsidRPr="00705DF9">
        <w:rPr>
          <w:rFonts w:ascii="Times New Roman" w:eastAsia="Times New Roman" w:hAnsi="Times New Roman"/>
          <w:sz w:val="24"/>
          <w:szCs w:val="24"/>
        </w:rPr>
        <w:t xml:space="preserve">(i.e. </w:t>
      </w:r>
      <w:r w:rsidRPr="00705DF9">
        <w:rPr>
          <w:rFonts w:ascii="Times New Roman" w:eastAsia="Times New Roman" w:hAnsi="Times New Roman"/>
          <w:sz w:val="24"/>
          <w:szCs w:val="24"/>
        </w:rPr>
        <w:t>for cutting and serving the cake</w:t>
      </w:r>
      <w:r w:rsidR="00C65FF5" w:rsidRPr="00705DF9">
        <w:rPr>
          <w:rFonts w:ascii="Times New Roman" w:eastAsia="Times New Roman" w:hAnsi="Times New Roman"/>
          <w:sz w:val="24"/>
          <w:szCs w:val="24"/>
        </w:rPr>
        <w:t>)</w:t>
      </w:r>
      <w:r w:rsidRPr="00705DF9">
        <w:rPr>
          <w:rFonts w:ascii="Times New Roman" w:eastAsia="Times New Roman" w:hAnsi="Times New Roman"/>
          <w:sz w:val="24"/>
          <w:szCs w:val="24"/>
        </w:rPr>
        <w:t>.  Should the reception be held in the MU Libraries, or the lounge area of another b</w:t>
      </w:r>
      <w:r w:rsidR="00C65FF5" w:rsidRPr="00705DF9">
        <w:rPr>
          <w:rFonts w:ascii="Times New Roman" w:eastAsia="Times New Roman" w:hAnsi="Times New Roman"/>
          <w:sz w:val="24"/>
          <w:szCs w:val="24"/>
        </w:rPr>
        <w:t>uilding, catering</w:t>
      </w:r>
      <w:r w:rsidRPr="00705DF9">
        <w:rPr>
          <w:rFonts w:ascii="Times New Roman" w:eastAsia="Times New Roman" w:hAnsi="Times New Roman"/>
          <w:sz w:val="24"/>
          <w:szCs w:val="24"/>
        </w:rPr>
        <w:t xml:space="preserve"> may contract</w:t>
      </w:r>
      <w:r w:rsidR="00C65FF5" w:rsidRPr="00705DF9">
        <w:rPr>
          <w:rFonts w:ascii="Times New Roman" w:eastAsia="Times New Roman" w:hAnsi="Times New Roman"/>
          <w:sz w:val="24"/>
          <w:szCs w:val="24"/>
        </w:rPr>
        <w:t>ed</w:t>
      </w:r>
      <w:r w:rsidRPr="00705DF9">
        <w:rPr>
          <w:rFonts w:ascii="Times New Roman" w:eastAsia="Times New Roman" w:hAnsi="Times New Roman"/>
          <w:sz w:val="24"/>
          <w:szCs w:val="24"/>
        </w:rPr>
        <w:t xml:space="preserve"> with whoever desired. </w:t>
      </w:r>
    </w:p>
    <w:p w:rsidR="00E5709E" w:rsidRPr="00705DF9" w:rsidRDefault="00E5709E" w:rsidP="00E5709E">
      <w:pPr>
        <w:spacing w:after="0" w:line="240" w:lineRule="auto"/>
        <w:ind w:firstLine="720"/>
        <w:jc w:val="both"/>
        <w:rPr>
          <w:rFonts w:ascii="Times New Roman" w:eastAsia="Times New Roman" w:hAnsi="Times New Roman"/>
          <w:sz w:val="24"/>
          <w:szCs w:val="24"/>
        </w:rPr>
      </w:pPr>
      <w:r w:rsidRPr="00705DF9">
        <w:rPr>
          <w:rFonts w:ascii="Times New Roman" w:eastAsia="Times New Roman" w:hAnsi="Times New Roman"/>
          <w:sz w:val="24"/>
          <w:szCs w:val="24"/>
        </w:rPr>
        <w:t>An estimate must</w:t>
      </w:r>
      <w:r w:rsidR="00F15477" w:rsidRPr="00705DF9">
        <w:rPr>
          <w:rFonts w:ascii="Times New Roman" w:eastAsia="Times New Roman" w:hAnsi="Times New Roman"/>
          <w:sz w:val="24"/>
          <w:szCs w:val="24"/>
        </w:rPr>
        <w:t xml:space="preserve"> be provided to the MULSA</w:t>
      </w:r>
      <w:r w:rsidRPr="00705DF9">
        <w:rPr>
          <w:rFonts w:ascii="Times New Roman" w:eastAsia="Times New Roman" w:hAnsi="Times New Roman"/>
          <w:sz w:val="24"/>
          <w:szCs w:val="24"/>
        </w:rPr>
        <w:t xml:space="preserve"> prior to awarding of the</w:t>
      </w:r>
      <w:r w:rsidR="00F15477" w:rsidRPr="00705DF9">
        <w:rPr>
          <w:rFonts w:ascii="Times New Roman" w:eastAsia="Times New Roman" w:hAnsi="Times New Roman"/>
          <w:sz w:val="24"/>
          <w:szCs w:val="24"/>
        </w:rPr>
        <w:t xml:space="preserve"> catering contract</w:t>
      </w:r>
      <w:r w:rsidRPr="00705DF9">
        <w:rPr>
          <w:rFonts w:ascii="Times New Roman" w:eastAsia="Times New Roman" w:hAnsi="Times New Roman"/>
          <w:sz w:val="24"/>
          <w:szCs w:val="24"/>
        </w:rPr>
        <w:t>.</w:t>
      </w:r>
    </w:p>
    <w:p w:rsidR="00EA6176" w:rsidRPr="00705DF9" w:rsidRDefault="00EA6176" w:rsidP="00EA6176">
      <w:pPr>
        <w:pStyle w:val="Default"/>
        <w:rPr>
          <w:color w:val="auto"/>
          <w:sz w:val="23"/>
          <w:szCs w:val="23"/>
        </w:rPr>
      </w:pPr>
      <w:r w:rsidRPr="00705DF9">
        <w:rPr>
          <w:color w:val="auto"/>
          <w:sz w:val="23"/>
          <w:szCs w:val="23"/>
        </w:rPr>
        <w:t xml:space="preserve">Retirement receptions held off campus will not be the responsibility of MULSA or the MU Libraries. </w:t>
      </w:r>
    </w:p>
    <w:p w:rsidR="00EA6176" w:rsidRPr="00705DF9" w:rsidRDefault="00EA6176" w:rsidP="00E5709E">
      <w:pPr>
        <w:spacing w:after="0" w:line="240" w:lineRule="auto"/>
        <w:ind w:firstLine="720"/>
        <w:jc w:val="both"/>
        <w:rPr>
          <w:rFonts w:ascii="Times New Roman" w:eastAsia="Times New Roman" w:hAnsi="Times New Roman"/>
          <w:sz w:val="24"/>
          <w:szCs w:val="24"/>
        </w:rPr>
      </w:pPr>
    </w:p>
    <w:p w:rsidR="00E5709E" w:rsidRPr="00705DF9" w:rsidRDefault="00E5709E" w:rsidP="00E5709E">
      <w:pPr>
        <w:spacing w:after="0" w:line="240" w:lineRule="auto"/>
        <w:ind w:firstLine="720"/>
        <w:jc w:val="both"/>
        <w:rPr>
          <w:rFonts w:ascii="Times New Roman" w:eastAsia="Times New Roman" w:hAnsi="Times New Roman"/>
          <w:sz w:val="24"/>
          <w:szCs w:val="24"/>
        </w:rPr>
      </w:pPr>
    </w:p>
    <w:p w:rsidR="00E5709E" w:rsidRPr="00705DF9" w:rsidRDefault="00E5709E" w:rsidP="00E5709E">
      <w:pPr>
        <w:spacing w:after="0" w:line="240" w:lineRule="auto"/>
        <w:rPr>
          <w:rFonts w:ascii="Times New Roman" w:eastAsia="Times New Roman" w:hAnsi="Times New Roman"/>
          <w:b/>
          <w:sz w:val="24"/>
          <w:szCs w:val="24"/>
          <w:u w:val="single"/>
        </w:rPr>
      </w:pPr>
      <w:r w:rsidRPr="00705DF9">
        <w:rPr>
          <w:rFonts w:ascii="Times New Roman" w:eastAsia="Times New Roman" w:hAnsi="Times New Roman"/>
          <w:b/>
          <w:sz w:val="24"/>
          <w:szCs w:val="24"/>
          <w:u w:val="single"/>
        </w:rPr>
        <w:t>Gifts</w:t>
      </w:r>
    </w:p>
    <w:p w:rsidR="00E5709E" w:rsidRPr="00705DF9" w:rsidRDefault="00E5709E" w:rsidP="00E5709E">
      <w:pPr>
        <w:spacing w:after="0" w:line="240" w:lineRule="auto"/>
        <w:rPr>
          <w:rFonts w:ascii="Times New Roman" w:eastAsia="Times New Roman" w:hAnsi="Times New Roman"/>
          <w:b/>
          <w:sz w:val="24"/>
          <w:szCs w:val="24"/>
        </w:rPr>
      </w:pPr>
    </w:p>
    <w:p w:rsidR="00E5709E" w:rsidRPr="00705DF9" w:rsidRDefault="00E5709E" w:rsidP="00E5709E">
      <w:pPr>
        <w:keepNext/>
        <w:spacing w:after="0" w:line="240" w:lineRule="auto"/>
        <w:ind w:firstLine="720"/>
        <w:jc w:val="both"/>
        <w:rPr>
          <w:rFonts w:ascii="Times New Roman" w:eastAsia="Times New Roman" w:hAnsi="Times New Roman"/>
          <w:sz w:val="24"/>
          <w:szCs w:val="24"/>
        </w:rPr>
      </w:pPr>
      <w:r w:rsidRPr="00705DF9">
        <w:rPr>
          <w:rFonts w:ascii="Times New Roman" w:eastAsia="Times New Roman" w:hAnsi="Times New Roman"/>
          <w:sz w:val="24"/>
          <w:szCs w:val="24"/>
        </w:rPr>
        <w:t>Commemorative gifts are items that in some way serve as a reminder of the service the employee invested in the MU Libraries.  (e.g., pen and pencil set with University of Missouri seal, framed print of an MU building, commemorative plaque, etc.)  The gift should by no means be limited exactly to the items listed above; the individual personality of the retiree should be kept in mind.  The following table establishes guidelines relating to the cost of the retirement gift.</w:t>
      </w:r>
    </w:p>
    <w:tbl>
      <w:tblPr>
        <w:tblW w:w="0" w:type="auto"/>
        <w:jc w:val="center"/>
        <w:tblCellMar>
          <w:left w:w="0" w:type="dxa"/>
          <w:right w:w="0" w:type="dxa"/>
        </w:tblCellMar>
        <w:tblLook w:val="04A0" w:firstRow="1" w:lastRow="0" w:firstColumn="1" w:lastColumn="0" w:noHBand="0" w:noVBand="1"/>
      </w:tblPr>
      <w:tblGrid>
        <w:gridCol w:w="2880"/>
        <w:gridCol w:w="2160"/>
      </w:tblGrid>
      <w:tr w:rsidR="00705DF9" w:rsidRPr="00705DF9" w:rsidTr="00E5709E">
        <w:trPr>
          <w:jc w:val="center"/>
        </w:trPr>
        <w:tc>
          <w:tcPr>
            <w:tcW w:w="2880" w:type="dxa"/>
            <w:hideMark/>
          </w:tcPr>
          <w:p w:rsidR="00E5709E" w:rsidRPr="00705DF9" w:rsidRDefault="00E5709E" w:rsidP="00E5709E">
            <w:pPr>
              <w:spacing w:after="0" w:line="240" w:lineRule="auto"/>
              <w:jc w:val="center"/>
              <w:rPr>
                <w:rFonts w:ascii="Times New Roman" w:eastAsia="Times New Roman" w:hAnsi="Times New Roman"/>
                <w:sz w:val="24"/>
                <w:szCs w:val="24"/>
              </w:rPr>
            </w:pPr>
            <w:r w:rsidRPr="00705DF9">
              <w:rPr>
                <w:rFonts w:ascii="Times New Roman" w:eastAsia="Times New Roman" w:hAnsi="Times New Roman"/>
                <w:sz w:val="24"/>
                <w:szCs w:val="24"/>
              </w:rPr>
              <w:t>Years of Service</w:t>
            </w:r>
          </w:p>
        </w:tc>
        <w:tc>
          <w:tcPr>
            <w:tcW w:w="2160" w:type="dxa"/>
            <w:hideMark/>
          </w:tcPr>
          <w:p w:rsidR="00E5709E" w:rsidRPr="00705DF9" w:rsidRDefault="00E5709E" w:rsidP="00E5709E">
            <w:pPr>
              <w:spacing w:after="0" w:line="240" w:lineRule="auto"/>
              <w:jc w:val="center"/>
              <w:rPr>
                <w:rFonts w:ascii="Times New Roman" w:eastAsia="Times New Roman" w:hAnsi="Times New Roman"/>
                <w:sz w:val="24"/>
                <w:szCs w:val="24"/>
              </w:rPr>
            </w:pPr>
            <w:r w:rsidRPr="00705DF9">
              <w:rPr>
                <w:rFonts w:ascii="Times New Roman" w:eastAsia="Times New Roman" w:hAnsi="Times New Roman"/>
                <w:sz w:val="24"/>
                <w:szCs w:val="24"/>
              </w:rPr>
              <w:t>Allowable Expense</w:t>
            </w:r>
          </w:p>
        </w:tc>
      </w:tr>
      <w:tr w:rsidR="00705DF9" w:rsidRPr="00705DF9" w:rsidTr="00E5709E">
        <w:trPr>
          <w:jc w:val="center"/>
        </w:trPr>
        <w:tc>
          <w:tcPr>
            <w:tcW w:w="2880" w:type="dxa"/>
            <w:hideMark/>
          </w:tcPr>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0-4</w:t>
            </w:r>
          </w:p>
        </w:tc>
        <w:tc>
          <w:tcPr>
            <w:tcW w:w="2160" w:type="dxa"/>
            <w:hideMark/>
          </w:tcPr>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 Not eligible</w:t>
            </w:r>
          </w:p>
        </w:tc>
      </w:tr>
      <w:tr w:rsidR="00705DF9" w:rsidRPr="00705DF9" w:rsidTr="00E5709E">
        <w:trPr>
          <w:jc w:val="center"/>
        </w:trPr>
        <w:tc>
          <w:tcPr>
            <w:tcW w:w="2880" w:type="dxa"/>
            <w:hideMark/>
          </w:tcPr>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5-9</w:t>
            </w:r>
          </w:p>
        </w:tc>
        <w:tc>
          <w:tcPr>
            <w:tcW w:w="2160" w:type="dxa"/>
            <w:hideMark/>
          </w:tcPr>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$50</w:t>
            </w:r>
          </w:p>
        </w:tc>
      </w:tr>
      <w:tr w:rsidR="00705DF9" w:rsidRPr="00705DF9" w:rsidTr="00E5709E">
        <w:trPr>
          <w:jc w:val="center"/>
        </w:trPr>
        <w:tc>
          <w:tcPr>
            <w:tcW w:w="2880" w:type="dxa"/>
            <w:hideMark/>
          </w:tcPr>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10-14</w:t>
            </w:r>
          </w:p>
        </w:tc>
        <w:tc>
          <w:tcPr>
            <w:tcW w:w="2160" w:type="dxa"/>
            <w:hideMark/>
          </w:tcPr>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$60</w:t>
            </w:r>
          </w:p>
        </w:tc>
      </w:tr>
      <w:tr w:rsidR="00705DF9" w:rsidRPr="00705DF9" w:rsidTr="00E5709E">
        <w:trPr>
          <w:jc w:val="center"/>
        </w:trPr>
        <w:tc>
          <w:tcPr>
            <w:tcW w:w="2880" w:type="dxa"/>
            <w:hideMark/>
          </w:tcPr>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15-19</w:t>
            </w:r>
          </w:p>
        </w:tc>
        <w:tc>
          <w:tcPr>
            <w:tcW w:w="2160" w:type="dxa"/>
            <w:hideMark/>
          </w:tcPr>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$70</w:t>
            </w:r>
          </w:p>
        </w:tc>
      </w:tr>
      <w:tr w:rsidR="00705DF9" w:rsidRPr="00705DF9" w:rsidTr="00E5709E">
        <w:trPr>
          <w:jc w:val="center"/>
        </w:trPr>
        <w:tc>
          <w:tcPr>
            <w:tcW w:w="2880" w:type="dxa"/>
            <w:hideMark/>
          </w:tcPr>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20-24</w:t>
            </w:r>
          </w:p>
        </w:tc>
        <w:tc>
          <w:tcPr>
            <w:tcW w:w="2160" w:type="dxa"/>
            <w:hideMark/>
          </w:tcPr>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$80</w:t>
            </w:r>
          </w:p>
        </w:tc>
      </w:tr>
      <w:tr w:rsidR="00705DF9" w:rsidRPr="00705DF9" w:rsidTr="00E5709E">
        <w:trPr>
          <w:jc w:val="center"/>
        </w:trPr>
        <w:tc>
          <w:tcPr>
            <w:tcW w:w="2880" w:type="dxa"/>
            <w:hideMark/>
          </w:tcPr>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25-29</w:t>
            </w:r>
          </w:p>
        </w:tc>
        <w:tc>
          <w:tcPr>
            <w:tcW w:w="2160" w:type="dxa"/>
            <w:hideMark/>
          </w:tcPr>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$90</w:t>
            </w:r>
          </w:p>
        </w:tc>
      </w:tr>
      <w:tr w:rsidR="00E5709E" w:rsidRPr="00705DF9" w:rsidTr="00E5709E">
        <w:trPr>
          <w:jc w:val="center"/>
        </w:trPr>
        <w:tc>
          <w:tcPr>
            <w:tcW w:w="2880" w:type="dxa"/>
            <w:hideMark/>
          </w:tcPr>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30+</w:t>
            </w:r>
          </w:p>
        </w:tc>
        <w:tc>
          <w:tcPr>
            <w:tcW w:w="2160" w:type="dxa"/>
            <w:hideMark/>
          </w:tcPr>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$100</w:t>
            </w:r>
          </w:p>
          <w:p w:rsidR="00E5709E" w:rsidRPr="00705DF9" w:rsidRDefault="00E5709E" w:rsidP="00E5709E">
            <w:pPr>
              <w:spacing w:after="0" w:line="240" w:lineRule="auto"/>
              <w:rPr>
                <w:rFonts w:ascii="Times New Roman" w:eastAsia="Times New Roman" w:hAnsi="Times New Roman"/>
                <w:sz w:val="24"/>
                <w:szCs w:val="24"/>
              </w:rPr>
            </w:pPr>
          </w:p>
        </w:tc>
      </w:tr>
    </w:tbl>
    <w:p w:rsidR="00E5709E" w:rsidRPr="00705DF9" w:rsidRDefault="00E5709E" w:rsidP="00E5709E">
      <w:pPr>
        <w:spacing w:after="0" w:line="240" w:lineRule="auto"/>
        <w:rPr>
          <w:rFonts w:ascii="Times New Roman" w:eastAsia="Times New Roman" w:hAnsi="Times New Roman"/>
          <w:b/>
          <w:sz w:val="24"/>
          <w:szCs w:val="24"/>
        </w:rPr>
      </w:pPr>
    </w:p>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b/>
          <w:sz w:val="24"/>
          <w:szCs w:val="24"/>
        </w:rPr>
        <w:t>Below is a timeline</w:t>
      </w:r>
      <w:r w:rsidRPr="00705DF9">
        <w:rPr>
          <w:rFonts w:ascii="Times New Roman" w:eastAsia="Times New Roman" w:hAnsi="Times New Roman"/>
          <w:sz w:val="24"/>
          <w:szCs w:val="24"/>
        </w:rPr>
        <w:t xml:space="preserve"> which should be followed (when possible) for the execution of a successful retirement reception:</w:t>
      </w:r>
    </w:p>
    <w:p w:rsidR="00E5709E" w:rsidRPr="00705DF9" w:rsidRDefault="00E5709E" w:rsidP="00120BC4">
      <w:pPr>
        <w:pStyle w:val="Default"/>
        <w:rPr>
          <w:color w:val="auto"/>
        </w:rPr>
      </w:pPr>
      <w:r w:rsidRPr="00705DF9">
        <w:rPr>
          <w:rFonts w:eastAsia="Times New Roman"/>
          <w:color w:val="auto"/>
        </w:rPr>
        <w:t xml:space="preserve">Two months prior to retirement: The Ad Hoc </w:t>
      </w:r>
      <w:r w:rsidR="00156E8F" w:rsidRPr="00705DF9">
        <w:rPr>
          <w:rFonts w:eastAsia="Times New Roman"/>
          <w:color w:val="auto"/>
        </w:rPr>
        <w:t xml:space="preserve">Reception </w:t>
      </w:r>
      <w:r w:rsidRPr="00705DF9">
        <w:rPr>
          <w:rFonts w:eastAsia="Times New Roman"/>
          <w:color w:val="auto"/>
        </w:rPr>
        <w:t xml:space="preserve">Committee shall meet.  The committee will discuss </w:t>
      </w:r>
      <w:r w:rsidR="00120BC4" w:rsidRPr="00705DF9">
        <w:rPr>
          <w:color w:val="auto"/>
          <w:sz w:val="23"/>
          <w:szCs w:val="23"/>
        </w:rPr>
        <w:t xml:space="preserve">appropriate affiliates with whom to coordinate, </w:t>
      </w:r>
      <w:r w:rsidRPr="00705DF9">
        <w:rPr>
          <w:rFonts w:eastAsia="Times New Roman"/>
          <w:color w:val="auto"/>
        </w:rPr>
        <w:t xml:space="preserve">date of event, distribution of </w:t>
      </w:r>
      <w:r w:rsidRPr="00705DF9">
        <w:rPr>
          <w:rFonts w:eastAsia="Times New Roman"/>
          <w:color w:val="auto"/>
        </w:rPr>
        <w:lastRenderedPageBreak/>
        <w:t>invitations, type of food preferred by retiree, appropriate individual to make remarks and style of gift which might be appropriate for retiree. </w:t>
      </w:r>
    </w:p>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 2.  Seven weeks prior to event: Date firmed up, location should be booked and estimate and proposed menu for event requested.</w:t>
      </w:r>
    </w:p>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 xml:space="preserve"> 3.  Six weeks prior to event: </w:t>
      </w:r>
      <w:r w:rsidR="00B9347D" w:rsidRPr="00705DF9">
        <w:rPr>
          <w:rFonts w:ascii="Times New Roman" w:eastAsia="Times New Roman" w:hAnsi="Times New Roman"/>
          <w:sz w:val="24"/>
          <w:szCs w:val="24"/>
        </w:rPr>
        <w:t>Contact Library Communications Officer about invitations</w:t>
      </w:r>
      <w:r w:rsidRPr="00705DF9">
        <w:rPr>
          <w:rFonts w:ascii="Times New Roman" w:eastAsia="Times New Roman" w:hAnsi="Times New Roman"/>
          <w:sz w:val="24"/>
          <w:szCs w:val="24"/>
        </w:rPr>
        <w:t>.</w:t>
      </w:r>
    </w:p>
    <w:p w:rsidR="00E5709E" w:rsidRPr="00705DF9" w:rsidRDefault="00E5709E" w:rsidP="00E5709E">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 4.  One month prior: Invitations in the mail.  Catering contract finalized.</w:t>
      </w:r>
    </w:p>
    <w:p w:rsidR="00CC34BD" w:rsidRDefault="00E5709E" w:rsidP="00462E5B">
      <w:pPr>
        <w:spacing w:after="0" w:line="240" w:lineRule="auto"/>
        <w:rPr>
          <w:rFonts w:ascii="Times New Roman" w:eastAsia="Times New Roman" w:hAnsi="Times New Roman"/>
          <w:sz w:val="24"/>
          <w:szCs w:val="24"/>
        </w:rPr>
      </w:pPr>
      <w:r w:rsidRPr="00705DF9">
        <w:rPr>
          <w:rFonts w:ascii="Times New Roman" w:eastAsia="Times New Roman" w:hAnsi="Times New Roman"/>
          <w:sz w:val="24"/>
          <w:szCs w:val="24"/>
        </w:rPr>
        <w:t> 5.  Two weeks: Gift selected and purchased.  Podium roster finalized.</w:t>
      </w:r>
    </w:p>
    <w:p w:rsidR="00705DF9" w:rsidRDefault="00705DF9" w:rsidP="00462E5B">
      <w:pPr>
        <w:spacing w:after="0" w:line="240" w:lineRule="auto"/>
        <w:rPr>
          <w:rFonts w:ascii="Times New Roman" w:eastAsia="Times New Roman" w:hAnsi="Times New Roman"/>
          <w:sz w:val="24"/>
          <w:szCs w:val="24"/>
        </w:rPr>
      </w:pPr>
    </w:p>
    <w:p w:rsidR="00705DF9" w:rsidRDefault="00705DF9" w:rsidP="00462E5B">
      <w:pPr>
        <w:spacing w:after="0" w:line="240" w:lineRule="auto"/>
        <w:rPr>
          <w:rFonts w:ascii="Times New Roman" w:eastAsia="Times New Roman" w:hAnsi="Times New Roman"/>
          <w:sz w:val="24"/>
          <w:szCs w:val="24"/>
        </w:rPr>
      </w:pPr>
      <w:r>
        <w:rPr>
          <w:rFonts w:ascii="Times New Roman" w:eastAsia="Times New Roman" w:hAnsi="Times New Roman"/>
          <w:sz w:val="24"/>
          <w:szCs w:val="24"/>
        </w:rPr>
        <w:t>UPDATED 7/11/12</w:t>
      </w:r>
    </w:p>
    <w:p w:rsidR="00705DF9" w:rsidRPr="00705DF9" w:rsidRDefault="00705DF9" w:rsidP="00462E5B">
      <w:pPr>
        <w:spacing w:after="0" w:line="240" w:lineRule="auto"/>
        <w:rPr>
          <w:rFonts w:ascii="Times New Roman" w:eastAsia="Times New Roman" w:hAnsi="Times New Roman"/>
          <w:sz w:val="24"/>
          <w:szCs w:val="24"/>
        </w:rPr>
      </w:pPr>
      <w:r>
        <w:rPr>
          <w:rFonts w:ascii="Times New Roman" w:eastAsia="Times New Roman" w:hAnsi="Times New Roman"/>
          <w:sz w:val="24"/>
          <w:szCs w:val="24"/>
        </w:rPr>
        <w:t>MULSA Executive Board</w:t>
      </w:r>
    </w:p>
    <w:sectPr w:rsidR="00705DF9" w:rsidRPr="00705DF9" w:rsidSect="00CC34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F9C" w:rsidRDefault="00F92F9C" w:rsidP="00705DF9">
      <w:pPr>
        <w:spacing w:after="0" w:line="240" w:lineRule="auto"/>
      </w:pPr>
      <w:r>
        <w:separator/>
      </w:r>
    </w:p>
  </w:endnote>
  <w:endnote w:type="continuationSeparator" w:id="0">
    <w:p w:rsidR="00F92F9C" w:rsidRDefault="00F92F9C" w:rsidP="00705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F9C" w:rsidRDefault="00F92F9C" w:rsidP="00705DF9">
      <w:pPr>
        <w:spacing w:after="0" w:line="240" w:lineRule="auto"/>
      </w:pPr>
      <w:r>
        <w:separator/>
      </w:r>
    </w:p>
  </w:footnote>
  <w:footnote w:type="continuationSeparator" w:id="0">
    <w:p w:rsidR="00F92F9C" w:rsidRDefault="00F92F9C" w:rsidP="00705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322BA"/>
    <w:multiLevelType w:val="hybridMultilevel"/>
    <w:tmpl w:val="2FD21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09E"/>
    <w:rsid w:val="00120BC4"/>
    <w:rsid w:val="00156E8F"/>
    <w:rsid w:val="00190761"/>
    <w:rsid w:val="001D29B3"/>
    <w:rsid w:val="00330F98"/>
    <w:rsid w:val="003840C5"/>
    <w:rsid w:val="00385203"/>
    <w:rsid w:val="003A2076"/>
    <w:rsid w:val="003B5BC8"/>
    <w:rsid w:val="003E37B0"/>
    <w:rsid w:val="00462E5B"/>
    <w:rsid w:val="0067214E"/>
    <w:rsid w:val="00705DF9"/>
    <w:rsid w:val="0072218A"/>
    <w:rsid w:val="007518A9"/>
    <w:rsid w:val="007E0075"/>
    <w:rsid w:val="007E714A"/>
    <w:rsid w:val="0080002E"/>
    <w:rsid w:val="008F6E9B"/>
    <w:rsid w:val="00916613"/>
    <w:rsid w:val="0098391B"/>
    <w:rsid w:val="00B41C1B"/>
    <w:rsid w:val="00B81E61"/>
    <w:rsid w:val="00B9347D"/>
    <w:rsid w:val="00C013FA"/>
    <w:rsid w:val="00C65FF5"/>
    <w:rsid w:val="00CC34BD"/>
    <w:rsid w:val="00D90306"/>
    <w:rsid w:val="00DD369A"/>
    <w:rsid w:val="00E5709E"/>
    <w:rsid w:val="00EA6176"/>
    <w:rsid w:val="00EF61F9"/>
    <w:rsid w:val="00F15477"/>
    <w:rsid w:val="00F5422C"/>
    <w:rsid w:val="00F92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09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47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15477"/>
    <w:rPr>
      <w:rFonts w:ascii="Tahoma" w:hAnsi="Tahoma" w:cs="Tahoma"/>
      <w:sz w:val="16"/>
      <w:szCs w:val="16"/>
    </w:rPr>
  </w:style>
  <w:style w:type="paragraph" w:customStyle="1" w:styleId="Default">
    <w:name w:val="Default"/>
    <w:rsid w:val="00EA6176"/>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705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DF9"/>
    <w:rPr>
      <w:sz w:val="22"/>
      <w:szCs w:val="22"/>
    </w:rPr>
  </w:style>
  <w:style w:type="paragraph" w:styleId="Footer">
    <w:name w:val="footer"/>
    <w:basedOn w:val="Normal"/>
    <w:link w:val="FooterChar"/>
    <w:uiPriority w:val="99"/>
    <w:unhideWhenUsed/>
    <w:rsid w:val="00705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DF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09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47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15477"/>
    <w:rPr>
      <w:rFonts w:ascii="Tahoma" w:hAnsi="Tahoma" w:cs="Tahoma"/>
      <w:sz w:val="16"/>
      <w:szCs w:val="16"/>
    </w:rPr>
  </w:style>
  <w:style w:type="paragraph" w:customStyle="1" w:styleId="Default">
    <w:name w:val="Default"/>
    <w:rsid w:val="00EA6176"/>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705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DF9"/>
    <w:rPr>
      <w:sz w:val="22"/>
      <w:szCs w:val="22"/>
    </w:rPr>
  </w:style>
  <w:style w:type="paragraph" w:styleId="Footer">
    <w:name w:val="footer"/>
    <w:basedOn w:val="Normal"/>
    <w:link w:val="FooterChar"/>
    <w:uiPriority w:val="99"/>
    <w:unhideWhenUsed/>
    <w:rsid w:val="00705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DF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Missouri Ellis Library</Company>
  <LinksUpToDate>false</LinksUpToDate>
  <CharactersWithSpaces>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Library</dc:creator>
  <cp:lastModifiedBy>Ellis, Mark W.</cp:lastModifiedBy>
  <cp:revision>2</cp:revision>
  <cp:lastPrinted>2011-12-14T19:17:00Z</cp:lastPrinted>
  <dcterms:created xsi:type="dcterms:W3CDTF">2014-01-08T17:24:00Z</dcterms:created>
  <dcterms:modified xsi:type="dcterms:W3CDTF">2014-01-08T17:24:00Z</dcterms:modified>
</cp:coreProperties>
</file>