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93B" w:rsidRPr="00EB4DB0" w:rsidRDefault="0093393B" w:rsidP="0093393B">
      <w:pPr>
        <w:spacing w:after="0"/>
        <w:jc w:val="center"/>
        <w:rPr>
          <w:rFonts w:cs="Calibri"/>
          <w:b/>
          <w:sz w:val="28"/>
          <w:szCs w:val="28"/>
        </w:rPr>
      </w:pPr>
      <w:bookmarkStart w:id="0" w:name="_GoBack"/>
      <w:bookmarkEnd w:id="0"/>
      <w:r w:rsidRPr="00EB4DB0">
        <w:rPr>
          <w:rFonts w:cs="Calibri"/>
          <w:b/>
          <w:sz w:val="28"/>
          <w:szCs w:val="28"/>
        </w:rPr>
        <w:t xml:space="preserve">Public Service Statistics </w:t>
      </w:r>
    </w:p>
    <w:p w:rsidR="0093393B" w:rsidRPr="00EB4DB0" w:rsidRDefault="0093393B" w:rsidP="0093393B">
      <w:pPr>
        <w:spacing w:after="0"/>
        <w:jc w:val="center"/>
        <w:rPr>
          <w:rFonts w:cs="Calibri"/>
          <w:sz w:val="24"/>
          <w:szCs w:val="24"/>
        </w:rPr>
      </w:pPr>
      <w:r w:rsidRPr="00EB4DB0">
        <w:rPr>
          <w:rFonts w:cs="Calibri"/>
          <w:sz w:val="24"/>
          <w:szCs w:val="24"/>
        </w:rPr>
        <w:t>Procedures for Recording</w:t>
      </w:r>
    </w:p>
    <w:p w:rsidR="0093393B" w:rsidRPr="00EB4DB0" w:rsidRDefault="0093393B" w:rsidP="0093393B">
      <w:pPr>
        <w:spacing w:after="0"/>
        <w:jc w:val="center"/>
        <w:rPr>
          <w:rFonts w:cs="Calibri"/>
          <w:b/>
          <w:sz w:val="28"/>
          <w:szCs w:val="28"/>
        </w:rPr>
      </w:pPr>
    </w:p>
    <w:p w:rsidR="0093393B" w:rsidRDefault="001B3C4A" w:rsidP="00872A94">
      <w:pPr>
        <w:spacing w:after="0"/>
        <w:rPr>
          <w:rFonts w:cs="Calibri"/>
          <w:b/>
        </w:rPr>
      </w:pPr>
      <w:hyperlink r:id="rId8" w:history="1">
        <w:r w:rsidR="009411AD" w:rsidRPr="00505619">
          <w:rPr>
            <w:rStyle w:val="Hyperlink"/>
            <w:rFonts w:cs="Calibri"/>
            <w:b/>
          </w:rPr>
          <w:t>http://mulibraries.missouri.edu/test/pss/viewform.php</w:t>
        </w:r>
      </w:hyperlink>
    </w:p>
    <w:p w:rsidR="009411AD" w:rsidRPr="00EB4DB0" w:rsidRDefault="009411AD" w:rsidP="00872A94">
      <w:pPr>
        <w:spacing w:after="0"/>
        <w:rPr>
          <w:rFonts w:cs="Calibri"/>
          <w:b/>
        </w:rPr>
      </w:pPr>
    </w:p>
    <w:p w:rsidR="00BF099E" w:rsidRPr="00EB4DB0" w:rsidRDefault="00B84116" w:rsidP="00872A94">
      <w:pPr>
        <w:spacing w:after="0"/>
        <w:rPr>
          <w:rFonts w:cs="Calibri"/>
          <w:b/>
          <w:sz w:val="24"/>
          <w:szCs w:val="24"/>
        </w:rPr>
      </w:pPr>
      <w:r w:rsidRPr="00EB4DB0">
        <w:rPr>
          <w:rFonts w:cs="Calibri"/>
          <w:b/>
          <w:sz w:val="24"/>
          <w:szCs w:val="24"/>
        </w:rPr>
        <w:t>Circulation</w:t>
      </w:r>
      <w:r w:rsidR="00BF099E" w:rsidRPr="00EB4DB0">
        <w:rPr>
          <w:rFonts w:cs="Calibri"/>
          <w:b/>
          <w:sz w:val="24"/>
          <w:szCs w:val="24"/>
        </w:rPr>
        <w:t xml:space="preserve"> </w:t>
      </w:r>
      <w:r w:rsidR="0093393B" w:rsidRPr="00EB4DB0">
        <w:rPr>
          <w:rFonts w:cs="Calibri"/>
          <w:b/>
          <w:sz w:val="24"/>
          <w:szCs w:val="24"/>
        </w:rPr>
        <w:t>Statistics</w:t>
      </w:r>
    </w:p>
    <w:p w:rsidR="0093393B" w:rsidRPr="00EB4DB0" w:rsidRDefault="0093393B" w:rsidP="00872A94">
      <w:pPr>
        <w:spacing w:after="0"/>
        <w:rPr>
          <w:rFonts w:cs="Calibri"/>
          <w:b/>
        </w:rPr>
      </w:pPr>
    </w:p>
    <w:p w:rsidR="00BF099E" w:rsidRPr="00EB4DB0" w:rsidRDefault="00BF099E" w:rsidP="00872A94">
      <w:pPr>
        <w:spacing w:after="0"/>
        <w:ind w:left="360"/>
        <w:rPr>
          <w:rFonts w:cs="Calibri"/>
          <w:b/>
        </w:rPr>
      </w:pPr>
      <w:r w:rsidRPr="00EB4DB0">
        <w:rPr>
          <w:rFonts w:cs="Calibri"/>
          <w:b/>
        </w:rPr>
        <w:t xml:space="preserve">Initial Check-outs </w:t>
      </w:r>
    </w:p>
    <w:p w:rsidR="00717DCC" w:rsidRPr="00EB4DB0" w:rsidRDefault="00717DCC" w:rsidP="00872A94">
      <w:pPr>
        <w:pStyle w:val="ListParagraph"/>
        <w:numPr>
          <w:ilvl w:val="0"/>
          <w:numId w:val="9"/>
        </w:numPr>
        <w:spacing w:after="0"/>
        <w:rPr>
          <w:rFonts w:cs="Calibri"/>
        </w:rPr>
      </w:pPr>
      <w:r w:rsidRPr="00EB4DB0">
        <w:rPr>
          <w:rFonts w:cs="Calibri"/>
        </w:rPr>
        <w:t>This statistic</w:t>
      </w:r>
      <w:r w:rsidR="00BE5C02" w:rsidRPr="00EB4DB0">
        <w:rPr>
          <w:rFonts w:cs="Calibri"/>
        </w:rPr>
        <w:t xml:space="preserve"> records</w:t>
      </w:r>
      <w:r w:rsidRPr="00EB4DB0">
        <w:rPr>
          <w:rFonts w:cs="Calibri"/>
        </w:rPr>
        <w:t xml:space="preserve"> the checkouts for all non-reserve items. </w:t>
      </w:r>
      <w:r w:rsidR="00BE5C02" w:rsidRPr="00EB4DB0">
        <w:rPr>
          <w:rFonts w:cs="Calibri"/>
        </w:rPr>
        <w:t xml:space="preserve">It does not record renewals. </w:t>
      </w:r>
    </w:p>
    <w:p w:rsidR="00772879" w:rsidRDefault="00BF099E" w:rsidP="00872A94">
      <w:pPr>
        <w:pStyle w:val="ListParagraph"/>
        <w:numPr>
          <w:ilvl w:val="0"/>
          <w:numId w:val="9"/>
        </w:numPr>
        <w:spacing w:after="0"/>
        <w:rPr>
          <w:rFonts w:cs="Calibri"/>
        </w:rPr>
      </w:pPr>
      <w:r w:rsidRPr="00EB4DB0">
        <w:rPr>
          <w:rFonts w:cs="Calibri"/>
        </w:rPr>
        <w:t xml:space="preserve">This number is taken from a Millennium circulation checkout </w:t>
      </w:r>
      <w:r w:rsidR="00DE04B4" w:rsidRPr="00EB4DB0">
        <w:rPr>
          <w:rFonts w:cs="Calibri"/>
        </w:rPr>
        <w:t xml:space="preserve">report </w:t>
      </w:r>
      <w:r w:rsidRPr="00EB4DB0">
        <w:rPr>
          <w:rFonts w:cs="Calibri"/>
        </w:rPr>
        <w:t xml:space="preserve">by </w:t>
      </w:r>
      <w:r w:rsidR="00DE04B4" w:rsidRPr="00EB4DB0">
        <w:rPr>
          <w:rFonts w:cs="Calibri"/>
        </w:rPr>
        <w:t>location</w:t>
      </w:r>
      <w:r w:rsidRPr="00EB4DB0">
        <w:rPr>
          <w:rFonts w:cs="Calibri"/>
        </w:rPr>
        <w:t xml:space="preserve"> (</w:t>
      </w:r>
      <w:r w:rsidR="00D10AF3" w:rsidRPr="00EB4DB0">
        <w:t>see</w:t>
      </w:r>
      <w:r w:rsidR="00C8185C" w:rsidRPr="00EB4DB0">
        <w:t xml:space="preserve"> p.9</w:t>
      </w:r>
      <w:r w:rsidRPr="00EB4DB0">
        <w:rPr>
          <w:rFonts w:cs="Calibri"/>
        </w:rPr>
        <w:t>). A</w:t>
      </w:r>
      <w:r w:rsidR="00772879" w:rsidRPr="00EB4DB0">
        <w:rPr>
          <w:rFonts w:cs="Calibri"/>
        </w:rPr>
        <w:t>ll numbers with “</w:t>
      </w:r>
      <w:r w:rsidRPr="00EB4DB0">
        <w:rPr>
          <w:rFonts w:cs="Calibri"/>
        </w:rPr>
        <w:t>reserve</w:t>
      </w:r>
      <w:r w:rsidR="00772879" w:rsidRPr="00EB4DB0">
        <w:rPr>
          <w:rFonts w:cs="Calibri"/>
        </w:rPr>
        <w:t>”</w:t>
      </w:r>
      <w:r w:rsidR="00D04F17" w:rsidRPr="00EB4DB0">
        <w:rPr>
          <w:rFonts w:cs="Calibri"/>
        </w:rPr>
        <w:t xml:space="preserve"> in their location</w:t>
      </w:r>
      <w:r w:rsidR="00772879" w:rsidRPr="00EB4DB0">
        <w:rPr>
          <w:rFonts w:cs="Calibri"/>
        </w:rPr>
        <w:t xml:space="preserve"> </w:t>
      </w:r>
      <w:r w:rsidRPr="00EB4DB0">
        <w:rPr>
          <w:rFonts w:cs="Calibri"/>
        </w:rPr>
        <w:t xml:space="preserve">should be subtracted </w:t>
      </w:r>
      <w:r w:rsidR="00DE04B4" w:rsidRPr="00EB4DB0">
        <w:rPr>
          <w:rFonts w:cs="Calibri"/>
        </w:rPr>
        <w:t xml:space="preserve">from the </w:t>
      </w:r>
      <w:r w:rsidR="00772879" w:rsidRPr="00EB4DB0">
        <w:rPr>
          <w:rFonts w:cs="Calibri"/>
        </w:rPr>
        <w:t xml:space="preserve">overall </w:t>
      </w:r>
      <w:r w:rsidR="00BE5C02" w:rsidRPr="00EB4DB0">
        <w:rPr>
          <w:rFonts w:cs="Calibri"/>
        </w:rPr>
        <w:t xml:space="preserve">total as their circulation totals are recorded elsewhere. </w:t>
      </w:r>
    </w:p>
    <w:p w:rsidR="00C56E60" w:rsidRPr="00EB4DB0" w:rsidRDefault="00C56E60" w:rsidP="00C56E60">
      <w:pPr>
        <w:pStyle w:val="ListParagraph"/>
        <w:spacing w:after="0"/>
        <w:rPr>
          <w:rFonts w:cs="Calibri"/>
        </w:rPr>
      </w:pPr>
    </w:p>
    <w:p w:rsidR="00BF099E" w:rsidRPr="00EB4DB0" w:rsidRDefault="00717DCC" w:rsidP="00872A94">
      <w:pPr>
        <w:spacing w:after="0"/>
        <w:ind w:left="360"/>
        <w:rPr>
          <w:rFonts w:cs="Calibri"/>
          <w:b/>
        </w:rPr>
      </w:pPr>
      <w:r w:rsidRPr="00EB4DB0">
        <w:rPr>
          <w:rFonts w:cs="Calibri"/>
          <w:b/>
        </w:rPr>
        <w:t>Renewals</w:t>
      </w:r>
    </w:p>
    <w:p w:rsidR="00717DCC" w:rsidRPr="00EB4DB0" w:rsidRDefault="00717DCC" w:rsidP="00872A94">
      <w:pPr>
        <w:pStyle w:val="ListParagraph"/>
        <w:numPr>
          <w:ilvl w:val="0"/>
          <w:numId w:val="10"/>
        </w:numPr>
        <w:spacing w:after="0"/>
        <w:rPr>
          <w:rFonts w:cs="Calibri"/>
        </w:rPr>
      </w:pPr>
      <w:r w:rsidRPr="00EB4DB0">
        <w:rPr>
          <w:rFonts w:cs="Calibri"/>
        </w:rPr>
        <w:t xml:space="preserve">This statistics is the </w:t>
      </w:r>
      <w:r w:rsidR="00D04F17" w:rsidRPr="00EB4DB0">
        <w:rPr>
          <w:rFonts w:cs="Calibri"/>
        </w:rPr>
        <w:t xml:space="preserve">number of renewals for all non-reserve items. </w:t>
      </w:r>
    </w:p>
    <w:p w:rsidR="001E1E56" w:rsidRPr="00EB4DB0" w:rsidRDefault="00D04F17" w:rsidP="00872A94">
      <w:pPr>
        <w:pStyle w:val="ListParagraph"/>
        <w:numPr>
          <w:ilvl w:val="0"/>
          <w:numId w:val="10"/>
        </w:numPr>
        <w:spacing w:after="0"/>
        <w:rPr>
          <w:rFonts w:cs="Calibri"/>
        </w:rPr>
      </w:pPr>
      <w:r w:rsidRPr="00EB4DB0">
        <w:rPr>
          <w:rFonts w:cs="Calibri"/>
        </w:rPr>
        <w:t>This number is taken from a Millennium circula</w:t>
      </w:r>
      <w:r w:rsidR="00A42E14" w:rsidRPr="00EB4DB0">
        <w:rPr>
          <w:rFonts w:cs="Calibri"/>
        </w:rPr>
        <w:t>tion renewal report by location</w:t>
      </w:r>
      <w:r w:rsidRPr="00EB4DB0">
        <w:rPr>
          <w:rFonts w:cs="Calibri"/>
        </w:rPr>
        <w:t xml:space="preserve"> </w:t>
      </w:r>
      <w:r w:rsidR="00D10AF3" w:rsidRPr="00EB4DB0">
        <w:rPr>
          <w:rFonts w:cs="Calibri"/>
        </w:rPr>
        <w:t>(</w:t>
      </w:r>
      <w:r w:rsidR="00D10AF3" w:rsidRPr="00EB4DB0">
        <w:t>see p.9</w:t>
      </w:r>
      <w:r w:rsidRPr="00EB4DB0">
        <w:rPr>
          <w:rFonts w:cs="Calibri"/>
        </w:rPr>
        <w:t xml:space="preserve">). All numbers with “reserve” in their location should be subtracted from the overall </w:t>
      </w:r>
      <w:r w:rsidR="008E7919" w:rsidRPr="00EB4DB0">
        <w:rPr>
          <w:rFonts w:cs="Calibri"/>
        </w:rPr>
        <w:t>total.</w:t>
      </w:r>
    </w:p>
    <w:p w:rsidR="00D04F17" w:rsidRPr="00EB4DB0" w:rsidRDefault="008E7919" w:rsidP="00872A94">
      <w:pPr>
        <w:pStyle w:val="ListParagraph"/>
        <w:numPr>
          <w:ilvl w:val="0"/>
          <w:numId w:val="10"/>
        </w:numPr>
        <w:spacing w:after="0"/>
        <w:rPr>
          <w:rFonts w:cs="Calibri"/>
        </w:rPr>
      </w:pPr>
      <w:r w:rsidRPr="00EB4DB0">
        <w:rPr>
          <w:rFonts w:cs="Calibri"/>
        </w:rPr>
        <w:t>R</w:t>
      </w:r>
      <w:r w:rsidR="00D04F17" w:rsidRPr="00EB4DB0">
        <w:rPr>
          <w:rFonts w:cs="Calibri"/>
        </w:rPr>
        <w:t>eserve items</w:t>
      </w:r>
      <w:r w:rsidRPr="00EB4DB0">
        <w:rPr>
          <w:rFonts w:cs="Calibri"/>
        </w:rPr>
        <w:t xml:space="preserve"> should not be renewed. I</w:t>
      </w:r>
      <w:r w:rsidR="00D04F17" w:rsidRPr="00EB4DB0">
        <w:rPr>
          <w:rFonts w:cs="Calibri"/>
        </w:rPr>
        <w:t xml:space="preserve">f </w:t>
      </w:r>
      <w:r w:rsidRPr="00EB4DB0">
        <w:rPr>
          <w:rFonts w:cs="Calibri"/>
        </w:rPr>
        <w:t xml:space="preserve">the report shows </w:t>
      </w:r>
      <w:r w:rsidR="00D04F17" w:rsidRPr="00EB4DB0">
        <w:rPr>
          <w:rFonts w:cs="Calibri"/>
        </w:rPr>
        <w:t xml:space="preserve">reserve items </w:t>
      </w:r>
      <w:r w:rsidRPr="00EB4DB0">
        <w:rPr>
          <w:rFonts w:cs="Calibri"/>
        </w:rPr>
        <w:t>with</w:t>
      </w:r>
      <w:r w:rsidR="00D04F17" w:rsidRPr="00EB4DB0">
        <w:rPr>
          <w:rFonts w:cs="Calibri"/>
        </w:rPr>
        <w:t xml:space="preserve"> renewals, look at the Millennium circulation renewal report by IType </w:t>
      </w:r>
      <w:r w:rsidR="00D10AF3" w:rsidRPr="00EB4DB0">
        <w:rPr>
          <w:rFonts w:cs="Calibri"/>
        </w:rPr>
        <w:t>(</w:t>
      </w:r>
      <w:r w:rsidR="00D10AF3" w:rsidRPr="00EB4DB0">
        <w:t>see p.9</w:t>
      </w:r>
      <w:r w:rsidR="00D04F17" w:rsidRPr="00EB4DB0">
        <w:rPr>
          <w:rFonts w:cs="Calibri"/>
        </w:rPr>
        <w:t xml:space="preserve">) to get a breakdown of what type of reserve items were renewed. Use this breakdown to add all reserve items to the appropriate reserve circulation totals. For example, if </w:t>
      </w:r>
      <w:r w:rsidR="00B84116" w:rsidRPr="00EB4DB0">
        <w:rPr>
          <w:rFonts w:cs="Calibri"/>
        </w:rPr>
        <w:t>the IType report shows that 3 laptops were renewed, that would not be counted toward</w:t>
      </w:r>
      <w:r w:rsidRPr="00EB4DB0">
        <w:rPr>
          <w:rFonts w:cs="Calibri"/>
        </w:rPr>
        <w:t>s renewals. In the Reserve Loans section, three would be added to the laptop circulation total.</w:t>
      </w:r>
    </w:p>
    <w:p w:rsidR="00821AF4" w:rsidRPr="00EB4DB0" w:rsidRDefault="00821AF4" w:rsidP="00872A94">
      <w:pPr>
        <w:spacing w:after="0" w:line="240" w:lineRule="auto"/>
        <w:rPr>
          <w:rFonts w:eastAsia="Times New Roman" w:cs="Calibri"/>
          <w:b/>
        </w:rPr>
      </w:pPr>
    </w:p>
    <w:p w:rsidR="0093393B" w:rsidRDefault="0093393B"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Default="00C56E60" w:rsidP="00872A94">
      <w:pPr>
        <w:spacing w:after="0"/>
        <w:rPr>
          <w:rFonts w:cs="Calibri"/>
          <w:b/>
        </w:rPr>
      </w:pPr>
    </w:p>
    <w:p w:rsidR="00C56E60" w:rsidRPr="00EB4DB0" w:rsidRDefault="00C56E60" w:rsidP="00872A94">
      <w:pPr>
        <w:spacing w:after="0"/>
        <w:rPr>
          <w:rFonts w:cs="Calibri"/>
          <w:b/>
        </w:rPr>
      </w:pPr>
    </w:p>
    <w:p w:rsidR="0093393B" w:rsidRPr="00EB4DB0" w:rsidRDefault="0093393B" w:rsidP="00872A94">
      <w:pPr>
        <w:spacing w:after="0"/>
        <w:rPr>
          <w:rFonts w:cs="Calibri"/>
          <w:b/>
        </w:rPr>
      </w:pPr>
    </w:p>
    <w:p w:rsidR="00821AF4" w:rsidRDefault="00821AF4" w:rsidP="00872A94">
      <w:pPr>
        <w:spacing w:after="0"/>
        <w:rPr>
          <w:rFonts w:cs="Calibri"/>
          <w:b/>
          <w:sz w:val="24"/>
          <w:szCs w:val="24"/>
        </w:rPr>
      </w:pPr>
      <w:r w:rsidRPr="00EB4DB0">
        <w:rPr>
          <w:rFonts w:cs="Calibri"/>
          <w:b/>
          <w:sz w:val="24"/>
          <w:szCs w:val="24"/>
        </w:rPr>
        <w:t>Reserve Loans</w:t>
      </w:r>
      <w:r w:rsidR="00F4599E" w:rsidRPr="00EB4DB0">
        <w:rPr>
          <w:rFonts w:cs="Calibri"/>
          <w:b/>
          <w:sz w:val="24"/>
          <w:szCs w:val="24"/>
        </w:rPr>
        <w:t xml:space="preserve"> – Reserve Desk</w:t>
      </w:r>
    </w:p>
    <w:p w:rsidR="00C56E60" w:rsidRPr="00EB4DB0" w:rsidRDefault="00C56E60" w:rsidP="00872A94">
      <w:pPr>
        <w:spacing w:after="0"/>
        <w:rPr>
          <w:rFonts w:cs="Calibri"/>
          <w:b/>
          <w:sz w:val="24"/>
          <w:szCs w:val="24"/>
        </w:rPr>
      </w:pPr>
    </w:p>
    <w:p w:rsidR="001E1E56" w:rsidRPr="00EB4DB0" w:rsidRDefault="001E1E56" w:rsidP="00F4599E">
      <w:pPr>
        <w:spacing w:after="0"/>
        <w:ind w:left="360"/>
        <w:rPr>
          <w:rFonts w:cs="Calibri"/>
          <w:b/>
        </w:rPr>
      </w:pPr>
      <w:r w:rsidRPr="00EB4DB0">
        <w:rPr>
          <w:rFonts w:cs="Calibri"/>
          <w:b/>
        </w:rPr>
        <w:t>Scholarly Materials</w:t>
      </w:r>
    </w:p>
    <w:p w:rsidR="001E1E56" w:rsidRPr="00EB4DB0" w:rsidRDefault="001E1E56" w:rsidP="00872A94">
      <w:pPr>
        <w:spacing w:after="0"/>
        <w:ind w:left="720"/>
        <w:rPr>
          <w:rFonts w:cs="Calibri"/>
          <w:b/>
        </w:rPr>
      </w:pPr>
      <w:r w:rsidRPr="00EB4DB0">
        <w:rPr>
          <w:rFonts w:cs="Calibri"/>
          <w:b/>
        </w:rPr>
        <w:t>Print (MERLIN)</w:t>
      </w:r>
    </w:p>
    <w:p w:rsidR="00C8185C" w:rsidRPr="00EB4DB0" w:rsidRDefault="006C4B21" w:rsidP="00F4599E">
      <w:pPr>
        <w:pStyle w:val="ListParagraph"/>
        <w:numPr>
          <w:ilvl w:val="0"/>
          <w:numId w:val="11"/>
        </w:numPr>
        <w:spacing w:after="0"/>
        <w:rPr>
          <w:rFonts w:cs="Calibri"/>
        </w:rPr>
      </w:pPr>
      <w:r w:rsidRPr="00EB4DB0">
        <w:rPr>
          <w:rFonts w:cs="Calibri"/>
        </w:rPr>
        <w:t xml:space="preserve">This statistic records the </w:t>
      </w:r>
      <w:r w:rsidR="00066885" w:rsidRPr="00EB4DB0">
        <w:rPr>
          <w:rFonts w:cs="Calibri"/>
        </w:rPr>
        <w:t xml:space="preserve">circulation of </w:t>
      </w:r>
      <w:r w:rsidRPr="00EB4DB0">
        <w:rPr>
          <w:rFonts w:cs="Calibri"/>
        </w:rPr>
        <w:t>print scholarly reserve materials</w:t>
      </w:r>
      <w:r w:rsidR="00066885" w:rsidRPr="00EB4DB0">
        <w:rPr>
          <w:rFonts w:cs="Calibri"/>
        </w:rPr>
        <w:t>.</w:t>
      </w:r>
      <w:r w:rsidR="00C8185C" w:rsidRPr="00EB4DB0">
        <w:rPr>
          <w:rFonts w:cs="Calibri"/>
        </w:rPr>
        <w:t xml:space="preserve"> </w:t>
      </w:r>
    </w:p>
    <w:p w:rsidR="0093393B" w:rsidRPr="00C56E60" w:rsidRDefault="006C4B21" w:rsidP="00C56E60">
      <w:pPr>
        <w:pStyle w:val="ListParagraph"/>
        <w:numPr>
          <w:ilvl w:val="0"/>
          <w:numId w:val="11"/>
        </w:numPr>
        <w:spacing w:after="0"/>
        <w:rPr>
          <w:rFonts w:cs="Calibri"/>
          <w:b/>
        </w:rPr>
      </w:pPr>
      <w:r w:rsidRPr="00C56E60">
        <w:rPr>
          <w:rFonts w:cs="Calibri"/>
        </w:rPr>
        <w:t>Run a Millenn</w:t>
      </w:r>
      <w:r w:rsidR="00A42E14" w:rsidRPr="00C56E60">
        <w:rPr>
          <w:rFonts w:cs="Calibri"/>
        </w:rPr>
        <w:t>ium circulation report by IType</w:t>
      </w:r>
      <w:r w:rsidRPr="00C56E60">
        <w:rPr>
          <w:rFonts w:cs="Calibri"/>
        </w:rPr>
        <w:t xml:space="preserve"> </w:t>
      </w:r>
      <w:r w:rsidR="00D10AF3" w:rsidRPr="00C56E60">
        <w:rPr>
          <w:rFonts w:cs="Calibri"/>
        </w:rPr>
        <w:t>(</w:t>
      </w:r>
      <w:r w:rsidR="00D10AF3" w:rsidRPr="00EB4DB0">
        <w:t>see p.9</w:t>
      </w:r>
      <w:r w:rsidR="00A42E14" w:rsidRPr="00C56E60">
        <w:rPr>
          <w:rFonts w:cs="Calibri"/>
        </w:rPr>
        <w:t xml:space="preserve">).  </w:t>
      </w:r>
      <w:r w:rsidRPr="00C56E60">
        <w:rPr>
          <w:rFonts w:cs="Calibri"/>
        </w:rPr>
        <w:t>Add all print scholarly numbers for the total. (These will be the “___ hour reserve” items. Example: “2 hour reserve.”)</w:t>
      </w:r>
      <w:r w:rsidR="00C56E60" w:rsidRPr="00C56E60">
        <w:rPr>
          <w:rFonts w:cs="Calibri"/>
        </w:rPr>
        <w:t xml:space="preserve"> </w:t>
      </w:r>
    </w:p>
    <w:p w:rsidR="00C56E60" w:rsidRPr="00C56E60" w:rsidRDefault="00C56E60" w:rsidP="00C56E60">
      <w:pPr>
        <w:pStyle w:val="ListParagraph"/>
        <w:spacing w:after="0"/>
        <w:rPr>
          <w:rFonts w:cs="Calibri"/>
          <w:b/>
        </w:rPr>
      </w:pPr>
    </w:p>
    <w:p w:rsidR="0093393B" w:rsidRPr="00EB4DB0" w:rsidRDefault="005D461C" w:rsidP="004D4157">
      <w:pPr>
        <w:spacing w:after="0"/>
        <w:ind w:left="360"/>
        <w:rPr>
          <w:rFonts w:cs="Calibri"/>
          <w:b/>
          <w:sz w:val="24"/>
          <w:szCs w:val="24"/>
        </w:rPr>
      </w:pPr>
      <w:r w:rsidRPr="00EB4DB0">
        <w:rPr>
          <w:rFonts w:cs="Calibri"/>
          <w:b/>
          <w:sz w:val="24"/>
          <w:szCs w:val="24"/>
        </w:rPr>
        <w:t>Equipment Reserve Loans</w:t>
      </w:r>
    </w:p>
    <w:p w:rsidR="005D461C" w:rsidRPr="00EB4DB0" w:rsidRDefault="00016797" w:rsidP="00F4599E">
      <w:pPr>
        <w:pStyle w:val="ListParagraph"/>
        <w:numPr>
          <w:ilvl w:val="0"/>
          <w:numId w:val="12"/>
        </w:numPr>
        <w:spacing w:after="0"/>
        <w:rPr>
          <w:rFonts w:cs="Calibri"/>
        </w:rPr>
      </w:pPr>
      <w:r w:rsidRPr="00EB4DB0">
        <w:rPr>
          <w:rFonts w:cs="Calibri"/>
        </w:rPr>
        <w:t xml:space="preserve">This statistic records the circulation of non-scholarly reserve items. </w:t>
      </w:r>
    </w:p>
    <w:p w:rsidR="004D4157" w:rsidRPr="00EB4DB0" w:rsidRDefault="004D4157" w:rsidP="00F4599E">
      <w:pPr>
        <w:pStyle w:val="ListParagraph"/>
        <w:numPr>
          <w:ilvl w:val="0"/>
          <w:numId w:val="12"/>
        </w:numPr>
        <w:spacing w:after="0"/>
        <w:rPr>
          <w:rFonts w:cs="Calibri"/>
        </w:rPr>
      </w:pPr>
      <w:r w:rsidRPr="00EB4DB0">
        <w:rPr>
          <w:rFonts w:cs="Calibri"/>
        </w:rPr>
        <w:t>Categories:</w:t>
      </w:r>
    </w:p>
    <w:p w:rsidR="004D4157" w:rsidRPr="00EB4DB0" w:rsidRDefault="004D4157" w:rsidP="004D4157">
      <w:pPr>
        <w:pStyle w:val="ListParagraph"/>
        <w:spacing w:after="0"/>
        <w:ind w:left="1440"/>
      </w:pPr>
      <w:r w:rsidRPr="00EB4DB0">
        <w:t xml:space="preserve">A/V Equipment </w:t>
      </w:r>
      <w:r w:rsidRPr="00EB4DB0">
        <w:br/>
        <w:t xml:space="preserve">Laptops </w:t>
      </w:r>
      <w:r w:rsidRPr="00EB4DB0">
        <w:br/>
        <w:t xml:space="preserve">Tablets/iPads </w:t>
      </w:r>
      <w:r w:rsidRPr="00EB4DB0">
        <w:br/>
        <w:t xml:space="preserve">Ebook Readers </w:t>
      </w:r>
    </w:p>
    <w:p w:rsidR="004D4157" w:rsidRPr="00EB4DB0" w:rsidRDefault="004D4157" w:rsidP="004D4157">
      <w:pPr>
        <w:spacing w:after="0"/>
        <w:ind w:left="1440"/>
      </w:pPr>
      <w:r w:rsidRPr="00EB4DB0">
        <w:t xml:space="preserve">Accessories </w:t>
      </w:r>
    </w:p>
    <w:p w:rsidR="004D4157" w:rsidRDefault="004D4157" w:rsidP="00C56E60">
      <w:pPr>
        <w:spacing w:after="0"/>
        <w:ind w:left="1440"/>
      </w:pPr>
      <w:r w:rsidRPr="00EB4DB0">
        <w:t>Miscellaneous</w:t>
      </w:r>
    </w:p>
    <w:p w:rsidR="00094CF5" w:rsidRDefault="00094CF5" w:rsidP="00C56E60">
      <w:pPr>
        <w:spacing w:after="0"/>
        <w:ind w:left="1440"/>
      </w:pPr>
    </w:p>
    <w:p w:rsidR="008B7A2F" w:rsidRPr="00EB4DB0" w:rsidRDefault="008B7A2F" w:rsidP="004D4157">
      <w:pPr>
        <w:pStyle w:val="ListParagraph"/>
        <w:numPr>
          <w:ilvl w:val="0"/>
          <w:numId w:val="12"/>
        </w:numPr>
        <w:spacing w:after="0" w:line="240" w:lineRule="auto"/>
        <w:rPr>
          <w:rFonts w:cs="Calibri"/>
          <w:color w:val="000000"/>
        </w:rPr>
      </w:pPr>
      <w:r w:rsidRPr="00EB4DB0">
        <w:rPr>
          <w:rFonts w:cs="Calibri"/>
          <w:color w:val="000000"/>
        </w:rPr>
        <w:t xml:space="preserve">A rough definition of A/V Equipment is equipment </w:t>
      </w:r>
      <w:r w:rsidR="00644A78" w:rsidRPr="00EB4DB0">
        <w:rPr>
          <w:rFonts w:cs="Calibri"/>
          <w:color w:val="000000"/>
        </w:rPr>
        <w:t>with which you can take a picture</w:t>
      </w:r>
      <w:r w:rsidR="004D4157" w:rsidRPr="00EB4DB0">
        <w:rPr>
          <w:rFonts w:cs="Calibri"/>
          <w:color w:val="000000"/>
        </w:rPr>
        <w:t xml:space="preserve"> or </w:t>
      </w:r>
      <w:r w:rsidR="004F23A0" w:rsidRPr="00EB4DB0">
        <w:rPr>
          <w:rFonts w:cs="Calibri"/>
          <w:color w:val="000000"/>
        </w:rPr>
        <w:t>project</w:t>
      </w:r>
      <w:r w:rsidR="004D4157" w:rsidRPr="00EB4DB0">
        <w:rPr>
          <w:rFonts w:cs="Calibri"/>
          <w:color w:val="000000"/>
        </w:rPr>
        <w:t xml:space="preserve"> a screen</w:t>
      </w:r>
      <w:r w:rsidRPr="00EB4DB0">
        <w:rPr>
          <w:rFonts w:cs="Calibri"/>
          <w:color w:val="000000"/>
        </w:rPr>
        <w:t xml:space="preserve">. It varies by location, but includes: </w:t>
      </w:r>
    </w:p>
    <w:p w:rsidR="008B7A2F" w:rsidRPr="00EB4DB0" w:rsidRDefault="008B7A2F" w:rsidP="00A01C5B">
      <w:pPr>
        <w:numPr>
          <w:ilvl w:val="0"/>
          <w:numId w:val="7"/>
        </w:numPr>
        <w:spacing w:after="0" w:line="240" w:lineRule="auto"/>
        <w:ind w:left="1800"/>
        <w:rPr>
          <w:rFonts w:cs="Calibri"/>
          <w:color w:val="000000"/>
        </w:rPr>
      </w:pPr>
      <w:r w:rsidRPr="00EB4DB0">
        <w:rPr>
          <w:rFonts w:cs="Calibri"/>
          <w:color w:val="000000"/>
        </w:rPr>
        <w:t>24 hour equipment</w:t>
      </w:r>
    </w:p>
    <w:p w:rsidR="008B7A2F" w:rsidRPr="00EB4DB0" w:rsidRDefault="008B7A2F" w:rsidP="00A01C5B">
      <w:pPr>
        <w:numPr>
          <w:ilvl w:val="0"/>
          <w:numId w:val="7"/>
        </w:numPr>
        <w:spacing w:after="0" w:line="240" w:lineRule="auto"/>
        <w:ind w:left="1800"/>
        <w:rPr>
          <w:rFonts w:cs="Calibri"/>
          <w:color w:val="000000"/>
        </w:rPr>
      </w:pPr>
      <w:r w:rsidRPr="00EB4DB0">
        <w:rPr>
          <w:rFonts w:cs="Calibri"/>
          <w:color w:val="000000"/>
        </w:rPr>
        <w:t>3 day equipment</w:t>
      </w:r>
    </w:p>
    <w:p w:rsidR="008B7A2F" w:rsidRPr="00EB4DB0" w:rsidRDefault="008B7A2F" w:rsidP="00A01C5B">
      <w:pPr>
        <w:numPr>
          <w:ilvl w:val="0"/>
          <w:numId w:val="7"/>
        </w:numPr>
        <w:spacing w:after="0" w:line="240" w:lineRule="auto"/>
        <w:ind w:left="1800"/>
        <w:rPr>
          <w:rFonts w:cs="Calibri"/>
          <w:color w:val="000000"/>
        </w:rPr>
      </w:pPr>
      <w:r w:rsidRPr="00EB4DB0">
        <w:rPr>
          <w:rFonts w:cs="Calibri"/>
          <w:color w:val="000000"/>
        </w:rPr>
        <w:t>Digital Camcorder and case</w:t>
      </w:r>
    </w:p>
    <w:p w:rsidR="008B7A2F" w:rsidRPr="00EB4DB0" w:rsidRDefault="008B7A2F" w:rsidP="00A01C5B">
      <w:pPr>
        <w:numPr>
          <w:ilvl w:val="0"/>
          <w:numId w:val="7"/>
        </w:numPr>
        <w:spacing w:after="0" w:line="240" w:lineRule="auto"/>
        <w:ind w:left="1800"/>
        <w:rPr>
          <w:rFonts w:cs="Calibri"/>
          <w:color w:val="000000"/>
        </w:rPr>
      </w:pPr>
      <w:r w:rsidRPr="00EB4DB0">
        <w:rPr>
          <w:rFonts w:cs="Calibri"/>
          <w:color w:val="000000"/>
        </w:rPr>
        <w:t>Digital Camera and Case</w:t>
      </w:r>
    </w:p>
    <w:p w:rsidR="0093393B" w:rsidRDefault="0093393B" w:rsidP="00A01C5B">
      <w:pPr>
        <w:numPr>
          <w:ilvl w:val="0"/>
          <w:numId w:val="7"/>
        </w:numPr>
        <w:spacing w:after="0" w:line="240" w:lineRule="auto"/>
        <w:ind w:left="1800"/>
        <w:rPr>
          <w:rFonts w:cs="Calibri"/>
          <w:color w:val="000000"/>
        </w:rPr>
      </w:pPr>
      <w:r w:rsidRPr="00EB4DB0">
        <w:rPr>
          <w:rFonts w:cs="Calibri"/>
          <w:color w:val="000000"/>
        </w:rPr>
        <w:t>Projectors</w:t>
      </w:r>
    </w:p>
    <w:p w:rsidR="00094CF5" w:rsidRDefault="00094CF5" w:rsidP="00094CF5">
      <w:pPr>
        <w:pStyle w:val="ListParagraph"/>
        <w:numPr>
          <w:ilvl w:val="1"/>
          <w:numId w:val="7"/>
        </w:numPr>
        <w:tabs>
          <w:tab w:val="clear" w:pos="1440"/>
        </w:tabs>
        <w:spacing w:after="0"/>
        <w:ind w:left="1800"/>
      </w:pPr>
      <w:r>
        <w:t>Microscanner Lenses</w:t>
      </w:r>
    </w:p>
    <w:p w:rsidR="008B7A2F" w:rsidRPr="00094CF5" w:rsidRDefault="008B7A2F" w:rsidP="00094CF5">
      <w:pPr>
        <w:spacing w:after="0" w:line="240" w:lineRule="auto"/>
        <w:ind w:left="1800"/>
        <w:rPr>
          <w:rFonts w:cs="Calibri"/>
          <w:color w:val="000000"/>
        </w:rPr>
      </w:pPr>
    </w:p>
    <w:p w:rsidR="008B7A2F" w:rsidRPr="00EB4DB0" w:rsidRDefault="008B7A2F" w:rsidP="004D4157">
      <w:pPr>
        <w:pStyle w:val="ListParagraph"/>
        <w:numPr>
          <w:ilvl w:val="0"/>
          <w:numId w:val="7"/>
        </w:numPr>
        <w:spacing w:after="0" w:line="240" w:lineRule="auto"/>
        <w:ind w:left="1080"/>
        <w:rPr>
          <w:rFonts w:cs="Calibri"/>
          <w:color w:val="000000"/>
        </w:rPr>
      </w:pPr>
      <w:r w:rsidRPr="00EB4DB0">
        <w:rPr>
          <w:rFonts w:cs="Calibri"/>
          <w:color w:val="000000"/>
        </w:rPr>
        <w:t xml:space="preserve">Accessories vary by location but include: </w:t>
      </w:r>
    </w:p>
    <w:p w:rsidR="008B7A2F" w:rsidRPr="00EB4DB0" w:rsidRDefault="008B7A2F" w:rsidP="00A01C5B">
      <w:pPr>
        <w:numPr>
          <w:ilvl w:val="3"/>
          <w:numId w:val="31"/>
        </w:numPr>
        <w:tabs>
          <w:tab w:val="clear" w:pos="2880"/>
          <w:tab w:val="left" w:pos="1800"/>
        </w:tabs>
        <w:spacing w:after="0" w:line="240" w:lineRule="auto"/>
        <w:ind w:left="1800"/>
        <w:rPr>
          <w:rFonts w:cs="Calibri"/>
          <w:color w:val="000000"/>
        </w:rPr>
      </w:pPr>
      <w:r w:rsidRPr="00EB4DB0">
        <w:rPr>
          <w:rFonts w:cs="Calibri"/>
          <w:color w:val="000000"/>
        </w:rPr>
        <w:t>AC Adaptor Checkout</w:t>
      </w:r>
    </w:p>
    <w:p w:rsidR="008B7A2F" w:rsidRPr="00EB4DB0" w:rsidRDefault="008B7A2F" w:rsidP="00A01C5B">
      <w:pPr>
        <w:numPr>
          <w:ilvl w:val="3"/>
          <w:numId w:val="31"/>
        </w:numPr>
        <w:tabs>
          <w:tab w:val="clear" w:pos="2880"/>
          <w:tab w:val="left" w:pos="1800"/>
        </w:tabs>
        <w:spacing w:after="0" w:line="240" w:lineRule="auto"/>
        <w:ind w:left="1800"/>
        <w:rPr>
          <w:rFonts w:cs="Calibri"/>
          <w:color w:val="000000"/>
        </w:rPr>
      </w:pPr>
      <w:r w:rsidRPr="00EB4DB0">
        <w:rPr>
          <w:rFonts w:cs="Calibri"/>
          <w:color w:val="000000"/>
        </w:rPr>
        <w:t>Floor tripod</w:t>
      </w:r>
    </w:p>
    <w:p w:rsidR="008B7A2F" w:rsidRPr="00EB4DB0" w:rsidRDefault="008B7A2F" w:rsidP="00A01C5B">
      <w:pPr>
        <w:numPr>
          <w:ilvl w:val="3"/>
          <w:numId w:val="31"/>
        </w:numPr>
        <w:tabs>
          <w:tab w:val="clear" w:pos="2880"/>
          <w:tab w:val="left" w:pos="1800"/>
        </w:tabs>
        <w:spacing w:after="0" w:line="240" w:lineRule="auto"/>
        <w:ind w:left="1800"/>
        <w:rPr>
          <w:rFonts w:cs="Calibri"/>
          <w:color w:val="000000"/>
        </w:rPr>
      </w:pPr>
      <w:r w:rsidRPr="00EB4DB0">
        <w:rPr>
          <w:rFonts w:cs="Calibri"/>
          <w:color w:val="000000"/>
        </w:rPr>
        <w:t>Headphones</w:t>
      </w:r>
    </w:p>
    <w:p w:rsidR="008B7A2F" w:rsidRPr="00EB4DB0" w:rsidRDefault="008B7A2F" w:rsidP="00A01C5B">
      <w:pPr>
        <w:numPr>
          <w:ilvl w:val="3"/>
          <w:numId w:val="31"/>
        </w:numPr>
        <w:tabs>
          <w:tab w:val="clear" w:pos="2880"/>
          <w:tab w:val="left" w:pos="1800"/>
        </w:tabs>
        <w:spacing w:after="0" w:line="240" w:lineRule="auto"/>
        <w:ind w:left="1800"/>
        <w:rPr>
          <w:rFonts w:cs="Calibri"/>
          <w:color w:val="000000"/>
        </w:rPr>
      </w:pPr>
      <w:r w:rsidRPr="00EB4DB0">
        <w:rPr>
          <w:rFonts w:cs="Calibri"/>
          <w:color w:val="000000"/>
        </w:rPr>
        <w:t>Mouse Checkout</w:t>
      </w:r>
    </w:p>
    <w:p w:rsidR="008B7A2F" w:rsidRPr="00EB4DB0" w:rsidRDefault="008B7A2F" w:rsidP="00A01C5B">
      <w:pPr>
        <w:numPr>
          <w:ilvl w:val="3"/>
          <w:numId w:val="31"/>
        </w:numPr>
        <w:tabs>
          <w:tab w:val="clear" w:pos="2880"/>
          <w:tab w:val="left" w:pos="1800"/>
        </w:tabs>
        <w:spacing w:after="0" w:line="240" w:lineRule="auto"/>
        <w:ind w:left="1800"/>
        <w:rPr>
          <w:rFonts w:cs="Calibri"/>
          <w:color w:val="000000"/>
        </w:rPr>
      </w:pPr>
      <w:r w:rsidRPr="00EB4DB0">
        <w:rPr>
          <w:rFonts w:cs="Calibri"/>
          <w:color w:val="000000"/>
        </w:rPr>
        <w:t>TV remote/cables</w:t>
      </w:r>
    </w:p>
    <w:p w:rsidR="004B1346" w:rsidRPr="00EB4DB0" w:rsidRDefault="004B1346" w:rsidP="00A01C5B">
      <w:pPr>
        <w:numPr>
          <w:ilvl w:val="3"/>
          <w:numId w:val="31"/>
        </w:numPr>
        <w:tabs>
          <w:tab w:val="clear" w:pos="2880"/>
          <w:tab w:val="left" w:pos="1800"/>
        </w:tabs>
        <w:spacing w:after="0" w:line="240" w:lineRule="auto"/>
        <w:ind w:left="1800"/>
        <w:rPr>
          <w:rFonts w:cs="Calibri"/>
          <w:color w:val="000000"/>
        </w:rPr>
      </w:pPr>
      <w:r w:rsidRPr="00EB4DB0">
        <w:rPr>
          <w:rFonts w:cs="Calibri"/>
          <w:color w:val="000000"/>
        </w:rPr>
        <w:t>Microphones</w:t>
      </w:r>
    </w:p>
    <w:p w:rsidR="005563A9" w:rsidRDefault="005563A9" w:rsidP="005563A9">
      <w:pPr>
        <w:spacing w:after="0" w:line="240" w:lineRule="auto"/>
        <w:rPr>
          <w:rFonts w:cs="Calibri"/>
          <w:color w:val="000000"/>
        </w:rPr>
      </w:pPr>
    </w:p>
    <w:p w:rsidR="00094CF5" w:rsidRDefault="00094CF5" w:rsidP="00094CF5">
      <w:pPr>
        <w:pStyle w:val="ListParagraph"/>
        <w:numPr>
          <w:ilvl w:val="0"/>
          <w:numId w:val="31"/>
        </w:numPr>
        <w:spacing w:after="0" w:line="240" w:lineRule="auto"/>
        <w:ind w:left="1080"/>
        <w:rPr>
          <w:rFonts w:cs="Calibri"/>
          <w:color w:val="000000"/>
        </w:rPr>
      </w:pPr>
      <w:r w:rsidRPr="00094CF5">
        <w:rPr>
          <w:rFonts w:cs="Calibri"/>
          <w:color w:val="000000"/>
        </w:rPr>
        <w:t>Miscellaneous varies by location but include:</w:t>
      </w:r>
    </w:p>
    <w:p w:rsidR="00094CF5" w:rsidRPr="00EB4DB0" w:rsidRDefault="00094CF5" w:rsidP="00094CF5">
      <w:pPr>
        <w:pStyle w:val="NoSpacing"/>
        <w:numPr>
          <w:ilvl w:val="1"/>
          <w:numId w:val="42"/>
        </w:numPr>
        <w:tabs>
          <w:tab w:val="clear" w:pos="1440"/>
          <w:tab w:val="left" w:pos="1080"/>
        </w:tabs>
        <w:ind w:left="1800"/>
      </w:pPr>
      <w:r w:rsidRPr="00EB4DB0">
        <w:t>Realia  (in Engineering, this would be actual objects – machine parts, etc.)</w:t>
      </w:r>
    </w:p>
    <w:p w:rsidR="00094CF5" w:rsidRPr="00EB4DB0" w:rsidRDefault="00094CF5" w:rsidP="00094CF5">
      <w:pPr>
        <w:pStyle w:val="NoSpacing"/>
        <w:numPr>
          <w:ilvl w:val="1"/>
          <w:numId w:val="42"/>
        </w:numPr>
        <w:tabs>
          <w:tab w:val="clear" w:pos="1440"/>
          <w:tab w:val="left" w:pos="1080"/>
        </w:tabs>
        <w:ind w:left="1800"/>
      </w:pPr>
      <w:r w:rsidRPr="00EB4DB0">
        <w:t>Mugs</w:t>
      </w:r>
    </w:p>
    <w:p w:rsidR="00094CF5" w:rsidRPr="00EB4DB0" w:rsidRDefault="00094CF5" w:rsidP="00094CF5">
      <w:pPr>
        <w:pStyle w:val="NoSpacing"/>
        <w:numPr>
          <w:ilvl w:val="1"/>
          <w:numId w:val="42"/>
        </w:numPr>
        <w:tabs>
          <w:tab w:val="clear" w:pos="1440"/>
          <w:tab w:val="left" w:pos="1080"/>
        </w:tabs>
        <w:ind w:left="1800"/>
      </w:pPr>
      <w:r w:rsidRPr="00EB4DB0">
        <w:t>Whiteboard markers/erasers (MU)</w:t>
      </w:r>
    </w:p>
    <w:p w:rsidR="00094CF5" w:rsidRPr="00EB4DB0" w:rsidRDefault="00094CF5" w:rsidP="00094CF5">
      <w:pPr>
        <w:pStyle w:val="NoSpacing"/>
        <w:numPr>
          <w:ilvl w:val="1"/>
          <w:numId w:val="42"/>
        </w:numPr>
        <w:tabs>
          <w:tab w:val="clear" w:pos="1440"/>
          <w:tab w:val="left" w:pos="1080"/>
        </w:tabs>
        <w:ind w:left="1800"/>
      </w:pPr>
      <w:r w:rsidRPr="00EB4DB0">
        <w:t>Book Trucks</w:t>
      </w:r>
    </w:p>
    <w:p w:rsidR="00094CF5" w:rsidRPr="00094CF5" w:rsidRDefault="00094CF5" w:rsidP="00094CF5">
      <w:pPr>
        <w:rPr>
          <w:rFonts w:cs="Calibri"/>
          <w:color w:val="000000"/>
        </w:rPr>
      </w:pPr>
      <w:r>
        <w:rPr>
          <w:rFonts w:cs="Calibri"/>
          <w:color w:val="000000"/>
        </w:rPr>
        <w:br w:type="page"/>
      </w:r>
    </w:p>
    <w:p w:rsidR="00EF420A" w:rsidRDefault="00EF420A" w:rsidP="00EF420A">
      <w:pPr>
        <w:pStyle w:val="ListParagraph"/>
        <w:numPr>
          <w:ilvl w:val="0"/>
          <w:numId w:val="12"/>
        </w:numPr>
        <w:spacing w:after="0" w:line="240" w:lineRule="auto"/>
        <w:rPr>
          <w:rFonts w:cs="Calibri"/>
        </w:rPr>
      </w:pPr>
      <w:r>
        <w:rPr>
          <w:rFonts w:cs="Calibri"/>
        </w:rPr>
        <w:lastRenderedPageBreak/>
        <w:t xml:space="preserve">Branch Libraries: </w:t>
      </w:r>
    </w:p>
    <w:p w:rsidR="00EF420A" w:rsidRPr="00EB4DB0" w:rsidRDefault="00EF420A" w:rsidP="00EF420A">
      <w:pPr>
        <w:pStyle w:val="ListParagraph"/>
        <w:numPr>
          <w:ilvl w:val="1"/>
          <w:numId w:val="12"/>
        </w:numPr>
        <w:spacing w:after="0" w:line="240" w:lineRule="auto"/>
        <w:rPr>
          <w:rFonts w:cs="Calibri"/>
        </w:rPr>
      </w:pPr>
      <w:r w:rsidRPr="00EB4DB0">
        <w:rPr>
          <w:rFonts w:cs="Calibri"/>
        </w:rPr>
        <w:t>Run a Millennium circulation report by IType (</w:t>
      </w:r>
      <w:r w:rsidRPr="00EB4DB0">
        <w:t xml:space="preserve">see p.9). Use this report to assign reserve checkouts to the proper categories. </w:t>
      </w:r>
      <w:r w:rsidRPr="00EB4DB0">
        <w:rPr>
          <w:rFonts w:cs="Calibri"/>
        </w:rPr>
        <w:t xml:space="preserve">   </w:t>
      </w:r>
    </w:p>
    <w:p w:rsidR="00C56E60" w:rsidRPr="00094CF5" w:rsidRDefault="00EF420A" w:rsidP="00F6548D">
      <w:pPr>
        <w:numPr>
          <w:ilvl w:val="1"/>
          <w:numId w:val="12"/>
        </w:numPr>
        <w:spacing w:before="100" w:beforeAutospacing="1" w:after="100" w:afterAutospacing="1" w:line="240" w:lineRule="auto"/>
        <w:rPr>
          <w:rFonts w:cs="Calibri"/>
        </w:rPr>
      </w:pPr>
      <w:r w:rsidRPr="00EB4DB0">
        <w:rPr>
          <w:rFonts w:cs="Calibri"/>
        </w:rPr>
        <w:t>Remember that any renewals of reserve items should be added to the appropriate reserve circulation totals and not counted as renewals. To run a report on renewed reserve items, use a Millennium circulation renewal report by IType (</w:t>
      </w:r>
      <w:r w:rsidRPr="00EB4DB0">
        <w:t>see p.9</w:t>
      </w:r>
      <w:r w:rsidRPr="00EB4DB0">
        <w:rPr>
          <w:rFonts w:cs="Calibri"/>
        </w:rPr>
        <w:t xml:space="preserve">). Use the report to add reserve renewals to the appropriate reserve circulation category. For example, a renewed headphone would count towards reserve circulation of accessories.  </w:t>
      </w:r>
      <w:r>
        <w:rPr>
          <w:rFonts w:cs="Calibri"/>
        </w:rPr>
        <w:br/>
      </w:r>
    </w:p>
    <w:p w:rsidR="00F6548D" w:rsidRPr="00EB4DB0" w:rsidRDefault="00EF420A" w:rsidP="00A00736">
      <w:pPr>
        <w:rPr>
          <w:rFonts w:cs="Calibri"/>
          <w:b/>
          <w:sz w:val="24"/>
          <w:szCs w:val="24"/>
        </w:rPr>
      </w:pPr>
      <w:r>
        <w:rPr>
          <w:rFonts w:cs="Calibri"/>
          <w:b/>
          <w:sz w:val="24"/>
          <w:szCs w:val="24"/>
        </w:rPr>
        <w:t>Branch Libraries</w:t>
      </w:r>
      <w:r w:rsidR="00094CF5">
        <w:rPr>
          <w:rFonts w:cs="Calibri"/>
          <w:b/>
          <w:sz w:val="24"/>
          <w:szCs w:val="24"/>
        </w:rPr>
        <w:t xml:space="preserve">:  </w:t>
      </w:r>
      <w:r w:rsidR="00F6548D" w:rsidRPr="00EF420A">
        <w:rPr>
          <w:rFonts w:cs="Calibri"/>
          <w:b/>
        </w:rPr>
        <w:t>Proposed Categories of Reserve Materials</w:t>
      </w:r>
      <w:r w:rsidR="004D4157" w:rsidRPr="00EF420A">
        <w:rPr>
          <w:rFonts w:cs="Calibri"/>
          <w:b/>
        </w:rPr>
        <w:t xml:space="preserve"> with ITYPES</w:t>
      </w:r>
    </w:p>
    <w:p w:rsidR="00F6548D" w:rsidRPr="00EB4DB0" w:rsidRDefault="00F6548D" w:rsidP="00F6548D">
      <w:pPr>
        <w:rPr>
          <w:rFonts w:cs="Calibri"/>
        </w:rPr>
      </w:pPr>
      <w:r w:rsidRPr="00EB4DB0">
        <w:rPr>
          <w:rFonts w:cs="Calibri"/>
        </w:rPr>
        <w:t>SCHOLARLY MATERIALS</w:t>
      </w:r>
    </w:p>
    <w:p w:rsidR="00F6548D" w:rsidRPr="00EB4DB0" w:rsidRDefault="00F6548D" w:rsidP="00C56E60">
      <w:pPr>
        <w:pStyle w:val="ListParagraph"/>
        <w:numPr>
          <w:ilvl w:val="0"/>
          <w:numId w:val="26"/>
        </w:numPr>
        <w:ind w:left="1080"/>
        <w:rPr>
          <w:rFonts w:cs="Calibri"/>
        </w:rPr>
      </w:pPr>
      <w:r w:rsidRPr="00EB4DB0">
        <w:rPr>
          <w:rFonts w:cs="Calibri"/>
        </w:rPr>
        <w:t>Books</w:t>
      </w:r>
    </w:p>
    <w:p w:rsidR="00F6548D" w:rsidRPr="00EB4DB0" w:rsidRDefault="00F6548D" w:rsidP="00C56E60">
      <w:pPr>
        <w:pStyle w:val="ListParagraph"/>
        <w:numPr>
          <w:ilvl w:val="0"/>
          <w:numId w:val="26"/>
        </w:numPr>
        <w:ind w:left="1080"/>
        <w:rPr>
          <w:rFonts w:cs="Calibri"/>
        </w:rPr>
      </w:pPr>
      <w:r w:rsidRPr="00EB4DB0">
        <w:rPr>
          <w:rFonts w:cs="Calibri"/>
        </w:rPr>
        <w:t>articles, reports or book chapters that cannot be placed on ERes because of copyright restrictions</w:t>
      </w:r>
    </w:p>
    <w:p w:rsidR="00F6548D" w:rsidRPr="00EB4DB0" w:rsidRDefault="00F6548D" w:rsidP="00F6548D">
      <w:pPr>
        <w:ind w:left="360"/>
        <w:rPr>
          <w:rFonts w:cs="Calibri"/>
        </w:rPr>
      </w:pPr>
      <w:r w:rsidRPr="00EB4DB0">
        <w:rPr>
          <w:rFonts w:cs="Calibri"/>
        </w:rPr>
        <w:t>ITYPES</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136 2 hour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137 1 day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138 3 day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139 7 day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140 1 hour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141 4 hour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142 14 day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143 2 day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144 30 day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145 Overnight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146 5 day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147 4 week reserve</w:t>
      </w:r>
    </w:p>
    <w:p w:rsidR="00F6548D" w:rsidRPr="00EB4DB0" w:rsidRDefault="00F6548D" w:rsidP="00C56E60">
      <w:pPr>
        <w:pStyle w:val="PlainText"/>
        <w:numPr>
          <w:ilvl w:val="0"/>
          <w:numId w:val="26"/>
        </w:numPr>
        <w:ind w:left="1080"/>
        <w:rPr>
          <w:rFonts w:asciiTheme="minorHAnsi" w:hAnsiTheme="minorHAnsi" w:cs="Calibri"/>
        </w:rPr>
      </w:pPr>
      <w:r w:rsidRPr="00EB4DB0">
        <w:rPr>
          <w:rFonts w:asciiTheme="minorHAnsi" w:hAnsiTheme="minorHAnsi" w:cs="Calibri"/>
        </w:rPr>
        <w:t>148 3 hour reserve</w:t>
      </w:r>
    </w:p>
    <w:p w:rsidR="00F6548D" w:rsidRPr="00EB4DB0" w:rsidRDefault="00F6548D" w:rsidP="00F6548D">
      <w:pPr>
        <w:rPr>
          <w:rFonts w:cs="Calibri"/>
        </w:rPr>
      </w:pPr>
      <w:r w:rsidRPr="00EB4DB0">
        <w:rPr>
          <w:rFonts w:cs="Calibri"/>
        </w:rPr>
        <w:t xml:space="preserve"> </w:t>
      </w:r>
    </w:p>
    <w:p w:rsidR="00F6548D" w:rsidRPr="00EB4DB0" w:rsidRDefault="00F6548D" w:rsidP="00F6548D">
      <w:pPr>
        <w:rPr>
          <w:rFonts w:cs="Calibri"/>
        </w:rPr>
      </w:pPr>
      <w:r w:rsidRPr="00EB4DB0">
        <w:rPr>
          <w:rFonts w:cs="Calibri"/>
        </w:rPr>
        <w:t>A/V  EQUIPMENT</w:t>
      </w:r>
      <w:r w:rsidR="004B1346" w:rsidRPr="00EB4DB0">
        <w:rPr>
          <w:rFonts w:cs="Calibri"/>
        </w:rPr>
        <w:t xml:space="preserve"> </w:t>
      </w:r>
      <w:r w:rsidR="000D1951">
        <w:rPr>
          <w:rFonts w:cs="Calibri"/>
        </w:rPr>
        <w:t xml:space="preserve"> </w:t>
      </w:r>
    </w:p>
    <w:p w:rsidR="00F6548D" w:rsidRPr="00EB4DB0" w:rsidRDefault="00F6548D" w:rsidP="00C56E60">
      <w:pPr>
        <w:pStyle w:val="ListParagraph"/>
        <w:numPr>
          <w:ilvl w:val="0"/>
          <w:numId w:val="29"/>
        </w:numPr>
        <w:ind w:left="1080"/>
        <w:rPr>
          <w:rFonts w:cs="Calibri"/>
        </w:rPr>
      </w:pPr>
      <w:r w:rsidRPr="00EB4DB0">
        <w:rPr>
          <w:rFonts w:cs="Calibri"/>
        </w:rPr>
        <w:t xml:space="preserve">Audiovisual equipment (cameras, webcams, camcorders, audio recorders, projectors)  </w:t>
      </w:r>
    </w:p>
    <w:p w:rsidR="00F6548D" w:rsidRPr="00EB4DB0" w:rsidRDefault="00F6548D" w:rsidP="00F6548D">
      <w:pPr>
        <w:ind w:left="360"/>
        <w:rPr>
          <w:rFonts w:cs="Calibri"/>
        </w:rPr>
      </w:pPr>
      <w:r w:rsidRPr="00EB4DB0">
        <w:rPr>
          <w:rFonts w:cs="Calibri"/>
        </w:rPr>
        <w:t>ITYPES:</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167 Webcam + Case</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179 MP3 Player (iPod, etc)</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180 Digital Camera + Case</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181 Digital Camera for FIGs</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189 Digital Audio Recorder + Case</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 xml:space="preserve">190 Digital Voice Recorder </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191 Digital Camcorder + Case</w:t>
      </w:r>
    </w:p>
    <w:p w:rsidR="00F6548D" w:rsidRPr="00EB4DB0" w:rsidRDefault="00F6548D" w:rsidP="00F6548D">
      <w:pPr>
        <w:rPr>
          <w:rFonts w:cs="Calibri"/>
        </w:rPr>
      </w:pPr>
    </w:p>
    <w:p w:rsidR="00094CF5" w:rsidRPr="00EB4DB0" w:rsidRDefault="00094CF5" w:rsidP="00094CF5">
      <w:pPr>
        <w:rPr>
          <w:rFonts w:cs="Calibri"/>
          <w:b/>
          <w:sz w:val="24"/>
          <w:szCs w:val="24"/>
        </w:rPr>
      </w:pPr>
      <w:r>
        <w:rPr>
          <w:rFonts w:cs="Calibri"/>
          <w:b/>
          <w:sz w:val="24"/>
          <w:szCs w:val="24"/>
        </w:rPr>
        <w:lastRenderedPageBreak/>
        <w:t>Branch Libraries</w:t>
      </w:r>
      <w:r>
        <w:rPr>
          <w:rFonts w:cs="Calibri"/>
          <w:b/>
          <w:sz w:val="24"/>
          <w:szCs w:val="24"/>
        </w:rPr>
        <w:br/>
      </w:r>
      <w:r w:rsidRPr="00EF420A">
        <w:rPr>
          <w:rFonts w:cs="Calibri"/>
          <w:b/>
        </w:rPr>
        <w:t>Proposed Categories of Reserve Materials with ITYPES</w:t>
      </w:r>
      <w:r>
        <w:rPr>
          <w:rFonts w:cs="Calibri"/>
          <w:b/>
        </w:rPr>
        <w:t xml:space="preserve"> </w:t>
      </w:r>
      <w:r w:rsidRPr="000D1951">
        <w:rPr>
          <w:rFonts w:cs="Calibri"/>
          <w:i/>
        </w:rPr>
        <w:t>continued</w:t>
      </w:r>
    </w:p>
    <w:p w:rsidR="00094CF5" w:rsidRDefault="00094CF5" w:rsidP="00F6548D">
      <w:pPr>
        <w:rPr>
          <w:rFonts w:cs="Calibri"/>
        </w:rPr>
      </w:pPr>
    </w:p>
    <w:p w:rsidR="00F6548D" w:rsidRPr="00EB4DB0" w:rsidRDefault="00094CF5" w:rsidP="00F6548D">
      <w:pPr>
        <w:rPr>
          <w:rFonts w:cs="Calibri"/>
        </w:rPr>
      </w:pPr>
      <w:r>
        <w:rPr>
          <w:rFonts w:cs="Calibri"/>
        </w:rPr>
        <w:t>LAPTOPS</w:t>
      </w:r>
    </w:p>
    <w:p w:rsidR="00F6548D" w:rsidRPr="00EB4DB0" w:rsidRDefault="00F6548D" w:rsidP="00F6548D">
      <w:pPr>
        <w:ind w:left="360"/>
        <w:rPr>
          <w:rFonts w:cs="Calibri"/>
        </w:rPr>
      </w:pPr>
      <w:r w:rsidRPr="00EB4DB0">
        <w:rPr>
          <w:rFonts w:cs="Calibri"/>
        </w:rPr>
        <w:t>ITYPES:</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162 Laptop (MU Libraries)</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187 Laptop - Geology Library</w:t>
      </w:r>
    </w:p>
    <w:p w:rsidR="00F6548D" w:rsidRPr="00EB4DB0" w:rsidRDefault="00F6548D" w:rsidP="00F6548D">
      <w:pPr>
        <w:rPr>
          <w:rFonts w:cs="Calibri"/>
        </w:rPr>
      </w:pPr>
    </w:p>
    <w:p w:rsidR="00F6548D" w:rsidRPr="00EB4DB0" w:rsidRDefault="00F6548D" w:rsidP="00F6548D">
      <w:pPr>
        <w:rPr>
          <w:rFonts w:cs="Calibri"/>
        </w:rPr>
      </w:pPr>
      <w:r w:rsidRPr="00EB4DB0">
        <w:rPr>
          <w:rFonts w:cs="Calibri"/>
        </w:rPr>
        <w:t xml:space="preserve">EBOOK  READER </w:t>
      </w:r>
      <w:r w:rsidR="000D1951">
        <w:rPr>
          <w:rFonts w:cs="Calibri"/>
        </w:rPr>
        <w:t xml:space="preserve"> </w:t>
      </w:r>
    </w:p>
    <w:p w:rsidR="00F6548D" w:rsidRPr="00EB4DB0" w:rsidRDefault="00F6548D" w:rsidP="00C56E60">
      <w:pPr>
        <w:pStyle w:val="PlainText"/>
        <w:numPr>
          <w:ilvl w:val="0"/>
          <w:numId w:val="28"/>
        </w:numPr>
        <w:ind w:left="1080"/>
        <w:rPr>
          <w:rFonts w:asciiTheme="minorHAnsi" w:hAnsiTheme="minorHAnsi" w:cs="Calibri"/>
        </w:rPr>
      </w:pPr>
      <w:r w:rsidRPr="00EB4DB0">
        <w:rPr>
          <w:rFonts w:asciiTheme="minorHAnsi" w:hAnsiTheme="minorHAnsi" w:cs="Calibri"/>
        </w:rPr>
        <w:t>186 Ebook Reader (e.g., Kindle)</w:t>
      </w:r>
    </w:p>
    <w:p w:rsidR="00EF420A" w:rsidRDefault="00EF420A" w:rsidP="00F6548D">
      <w:pPr>
        <w:rPr>
          <w:rFonts w:cs="Calibri"/>
        </w:rPr>
      </w:pPr>
    </w:p>
    <w:p w:rsidR="00F6548D" w:rsidRPr="00EB4DB0" w:rsidRDefault="00F6548D" w:rsidP="00F6548D">
      <w:pPr>
        <w:rPr>
          <w:rFonts w:cs="Calibri"/>
        </w:rPr>
      </w:pPr>
      <w:r w:rsidRPr="00EB4DB0">
        <w:rPr>
          <w:rFonts w:cs="Calibri"/>
        </w:rPr>
        <w:t xml:space="preserve">IPAD/TABLETS  </w:t>
      </w:r>
      <w:r w:rsidR="000D1951">
        <w:rPr>
          <w:rFonts w:cs="Calibri"/>
        </w:rPr>
        <w:t xml:space="preserve"> </w:t>
      </w:r>
    </w:p>
    <w:p w:rsidR="00F6548D" w:rsidRPr="00EB4DB0" w:rsidRDefault="00F6548D" w:rsidP="00C56E60">
      <w:pPr>
        <w:pStyle w:val="PlainText"/>
        <w:numPr>
          <w:ilvl w:val="0"/>
          <w:numId w:val="28"/>
        </w:numPr>
        <w:ind w:left="1080"/>
        <w:rPr>
          <w:rFonts w:asciiTheme="minorHAnsi" w:hAnsiTheme="minorHAnsi" w:cs="Calibri"/>
        </w:rPr>
      </w:pPr>
      <w:r w:rsidRPr="00EB4DB0">
        <w:rPr>
          <w:rFonts w:asciiTheme="minorHAnsi" w:hAnsiTheme="minorHAnsi" w:cs="Calibri"/>
        </w:rPr>
        <w:t>188 iPad</w:t>
      </w:r>
    </w:p>
    <w:p w:rsidR="00F6548D" w:rsidRPr="00EB4DB0" w:rsidRDefault="00F6548D" w:rsidP="00F6548D">
      <w:pPr>
        <w:rPr>
          <w:rFonts w:cs="Calibri"/>
        </w:rPr>
      </w:pPr>
    </w:p>
    <w:p w:rsidR="00F6548D" w:rsidRPr="00EB4DB0" w:rsidRDefault="000D1951" w:rsidP="00F6548D">
      <w:pPr>
        <w:rPr>
          <w:rFonts w:cs="Calibri"/>
        </w:rPr>
      </w:pPr>
      <w:r>
        <w:rPr>
          <w:rFonts w:cs="Calibri"/>
        </w:rPr>
        <w:t xml:space="preserve">ACCESSORIES </w:t>
      </w:r>
    </w:p>
    <w:p w:rsidR="00F6548D" w:rsidRPr="00EB4DB0" w:rsidRDefault="00F6548D" w:rsidP="00C56E60">
      <w:pPr>
        <w:pStyle w:val="ListParagraph"/>
        <w:numPr>
          <w:ilvl w:val="0"/>
          <w:numId w:val="30"/>
        </w:numPr>
        <w:ind w:left="1080"/>
        <w:rPr>
          <w:rFonts w:cs="Calibri"/>
        </w:rPr>
      </w:pPr>
      <w:r w:rsidRPr="00EB4DB0">
        <w:rPr>
          <w:rFonts w:cs="Calibri"/>
        </w:rPr>
        <w:t>Tripods, adapters, cables, batteries, headphones, mice, microphones</w:t>
      </w:r>
    </w:p>
    <w:p w:rsidR="00F6548D" w:rsidRPr="00EB4DB0" w:rsidRDefault="00F6548D" w:rsidP="00F6548D">
      <w:pPr>
        <w:ind w:left="360"/>
        <w:rPr>
          <w:rFonts w:cs="Calibri"/>
        </w:rPr>
      </w:pPr>
      <w:r w:rsidRPr="00EB4DB0">
        <w:rPr>
          <w:rFonts w:cs="Calibri"/>
        </w:rPr>
        <w:t>ITYPES:</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163 Mouse (MU Libraries)</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165 Headphones (MU Libraries)</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168 Laptop Accessories - cables, etc</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182 Microphone (MU)</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183 Flexible Tripod – 1 week</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184 Floor Tripod (MU)</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185 TV Remote, Cable, Wireless Devcs</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192 Flexible Tripod – 24 hours</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193 24 hour Equipment</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194 3 day Equipment</w:t>
      </w:r>
    </w:p>
    <w:p w:rsidR="00F6548D" w:rsidRPr="00EB4DB0" w:rsidRDefault="00F6548D" w:rsidP="00F6548D">
      <w:pPr>
        <w:pStyle w:val="PlainText"/>
        <w:numPr>
          <w:ilvl w:val="0"/>
          <w:numId w:val="27"/>
        </w:numPr>
        <w:ind w:left="1080"/>
        <w:rPr>
          <w:rFonts w:asciiTheme="minorHAnsi" w:hAnsiTheme="minorHAnsi" w:cs="Calibri"/>
        </w:rPr>
      </w:pPr>
      <w:r w:rsidRPr="00EB4DB0">
        <w:rPr>
          <w:rFonts w:asciiTheme="minorHAnsi" w:hAnsiTheme="minorHAnsi" w:cs="Calibri"/>
        </w:rPr>
        <w:t>195 1 week Equipment</w:t>
      </w:r>
    </w:p>
    <w:p w:rsidR="00F6548D" w:rsidRPr="00EB4DB0" w:rsidRDefault="00F6548D" w:rsidP="00F6548D">
      <w:pPr>
        <w:rPr>
          <w:rFonts w:cs="Calibri"/>
        </w:rPr>
      </w:pPr>
    </w:p>
    <w:p w:rsidR="00F6548D" w:rsidRPr="00EB4DB0" w:rsidRDefault="00F6548D" w:rsidP="00F6548D">
      <w:pPr>
        <w:rPr>
          <w:rFonts w:cs="Calibri"/>
        </w:rPr>
      </w:pPr>
      <w:r w:rsidRPr="00EB4DB0">
        <w:rPr>
          <w:rFonts w:cs="Calibri"/>
        </w:rPr>
        <w:t>MISCELLANEOUS</w:t>
      </w:r>
    </w:p>
    <w:p w:rsidR="00CE2A7A" w:rsidRPr="00EB4DB0" w:rsidRDefault="00CE2A7A" w:rsidP="00A00736">
      <w:pPr>
        <w:pStyle w:val="NoSpacing"/>
        <w:numPr>
          <w:ilvl w:val="0"/>
          <w:numId w:val="40"/>
        </w:numPr>
        <w:tabs>
          <w:tab w:val="left" w:pos="1080"/>
        </w:tabs>
        <w:ind w:left="1170" w:hanging="450"/>
      </w:pPr>
      <w:r w:rsidRPr="00EB4DB0">
        <w:t>23  Realia  (in Engineering, this would be actual objects – machine parts, etc.)</w:t>
      </w:r>
    </w:p>
    <w:p w:rsidR="00F6548D" w:rsidRPr="00EB4DB0" w:rsidRDefault="00F6548D" w:rsidP="00A00736">
      <w:pPr>
        <w:pStyle w:val="NoSpacing"/>
        <w:numPr>
          <w:ilvl w:val="0"/>
          <w:numId w:val="40"/>
        </w:numPr>
        <w:tabs>
          <w:tab w:val="left" w:pos="1080"/>
        </w:tabs>
        <w:ind w:left="1170" w:hanging="450"/>
      </w:pPr>
      <w:r w:rsidRPr="00EB4DB0">
        <w:t>164 Mugs</w:t>
      </w:r>
    </w:p>
    <w:p w:rsidR="00F6548D" w:rsidRPr="00EB4DB0" w:rsidRDefault="00F6548D" w:rsidP="00A00736">
      <w:pPr>
        <w:pStyle w:val="NoSpacing"/>
        <w:numPr>
          <w:ilvl w:val="0"/>
          <w:numId w:val="40"/>
        </w:numPr>
        <w:tabs>
          <w:tab w:val="left" w:pos="1080"/>
        </w:tabs>
        <w:ind w:left="1170" w:hanging="450"/>
      </w:pPr>
      <w:r w:rsidRPr="00EB4DB0">
        <w:t>166 Whiteboard markers/erasers (MU)</w:t>
      </w:r>
    </w:p>
    <w:p w:rsidR="00F6548D" w:rsidRPr="00EB4DB0" w:rsidRDefault="00F6548D" w:rsidP="00A00736">
      <w:pPr>
        <w:pStyle w:val="NoSpacing"/>
        <w:numPr>
          <w:ilvl w:val="0"/>
          <w:numId w:val="40"/>
        </w:numPr>
        <w:tabs>
          <w:tab w:val="left" w:pos="1080"/>
        </w:tabs>
        <w:ind w:left="1170" w:hanging="450"/>
      </w:pPr>
      <w:r w:rsidRPr="00EB4DB0">
        <w:t>169 Book Trucks</w:t>
      </w:r>
    </w:p>
    <w:p w:rsidR="00F6548D" w:rsidRPr="00EB4DB0" w:rsidRDefault="00F6548D" w:rsidP="00F6548D">
      <w:pPr>
        <w:rPr>
          <w:rFonts w:cs="Calibri"/>
        </w:rPr>
      </w:pPr>
      <w:r w:rsidRPr="00EB4DB0">
        <w:rPr>
          <w:rFonts w:cs="Calibri"/>
        </w:rPr>
        <w:br w:type="page"/>
      </w:r>
    </w:p>
    <w:p w:rsidR="00872A94" w:rsidRPr="00EB4DB0" w:rsidRDefault="00872A94" w:rsidP="00F4599E">
      <w:pPr>
        <w:spacing w:after="0"/>
        <w:rPr>
          <w:rFonts w:cs="Calibri"/>
          <w:b/>
          <w:sz w:val="24"/>
          <w:szCs w:val="24"/>
        </w:rPr>
      </w:pPr>
      <w:r w:rsidRPr="00EB4DB0">
        <w:rPr>
          <w:rFonts w:cs="Calibri"/>
          <w:b/>
          <w:sz w:val="24"/>
          <w:szCs w:val="24"/>
        </w:rPr>
        <w:lastRenderedPageBreak/>
        <w:t>E-Reserves (ERes)</w:t>
      </w:r>
    </w:p>
    <w:p w:rsidR="00872A94" w:rsidRPr="00EB4DB0" w:rsidRDefault="00872A94" w:rsidP="00C56E60">
      <w:pPr>
        <w:pStyle w:val="ListParagraph"/>
        <w:numPr>
          <w:ilvl w:val="0"/>
          <w:numId w:val="23"/>
        </w:numPr>
        <w:spacing w:after="0"/>
        <w:ind w:left="1080"/>
        <w:rPr>
          <w:rFonts w:cs="Calibri"/>
        </w:rPr>
      </w:pPr>
      <w:r w:rsidRPr="00EB4DB0">
        <w:rPr>
          <w:rFonts w:cs="Calibri"/>
        </w:rPr>
        <w:t xml:space="preserve">This statistic records the number of document hits and page views for ERes materials. </w:t>
      </w:r>
      <w:r w:rsidR="0093393B" w:rsidRPr="00EB4DB0">
        <w:rPr>
          <w:rFonts w:cs="Calibri"/>
        </w:rPr>
        <w:br/>
      </w:r>
    </w:p>
    <w:p w:rsidR="00872A94" w:rsidRDefault="00872A94" w:rsidP="00C56E60">
      <w:pPr>
        <w:pStyle w:val="ListParagraph"/>
        <w:numPr>
          <w:ilvl w:val="0"/>
          <w:numId w:val="23"/>
        </w:numPr>
        <w:spacing w:after="0"/>
        <w:ind w:left="1080"/>
        <w:rPr>
          <w:rFonts w:cs="Calibri"/>
        </w:rPr>
      </w:pPr>
      <w:r w:rsidRPr="00EB4DB0">
        <w:rPr>
          <w:rFonts w:cs="Calibri"/>
        </w:rPr>
        <w:t xml:space="preserve">To run an ERes statistics report for document hits: </w:t>
      </w:r>
    </w:p>
    <w:p w:rsidR="00C56E60" w:rsidRPr="00EB4DB0" w:rsidRDefault="00C56E60" w:rsidP="00C56E60">
      <w:pPr>
        <w:pStyle w:val="ListParagraph"/>
        <w:spacing w:after="0"/>
        <w:rPr>
          <w:rFonts w:cs="Calibri"/>
        </w:rPr>
      </w:pPr>
    </w:p>
    <w:p w:rsidR="00872A94" w:rsidRPr="00EB4DB0" w:rsidRDefault="00872A94" w:rsidP="00F4599E">
      <w:pPr>
        <w:pStyle w:val="ListParagraph"/>
        <w:numPr>
          <w:ilvl w:val="1"/>
          <w:numId w:val="7"/>
        </w:numPr>
        <w:spacing w:after="0"/>
        <w:rPr>
          <w:rFonts w:cs="Calibri"/>
        </w:rPr>
      </w:pPr>
      <w:r w:rsidRPr="00EB4DB0">
        <w:rPr>
          <w:rFonts w:cs="Calibri"/>
        </w:rPr>
        <w:t xml:space="preserve">Log in to Eres. </w:t>
      </w:r>
      <w:hyperlink r:id="rId9" w:history="1">
        <w:r w:rsidRPr="00EB4DB0">
          <w:rPr>
            <w:rStyle w:val="Hyperlink"/>
            <w:rFonts w:cs="Calibri"/>
          </w:rPr>
          <w:t>http://eres.missouri.edu/eres/login.aspx</w:t>
        </w:r>
      </w:hyperlink>
      <w:r w:rsidRPr="00EB4DB0">
        <w:rPr>
          <w:rFonts w:cs="Calibri"/>
        </w:rPr>
        <w:t xml:space="preserve"> </w:t>
      </w:r>
    </w:p>
    <w:p w:rsidR="00872A94" w:rsidRPr="00EB4DB0" w:rsidRDefault="00872A94" w:rsidP="00F4599E">
      <w:pPr>
        <w:pStyle w:val="ListParagraph"/>
        <w:numPr>
          <w:ilvl w:val="1"/>
          <w:numId w:val="7"/>
        </w:numPr>
        <w:spacing w:after="0"/>
        <w:rPr>
          <w:rFonts w:cs="Calibri"/>
        </w:rPr>
      </w:pPr>
      <w:r w:rsidRPr="00EB4DB0">
        <w:rPr>
          <w:rFonts w:cs="Calibri"/>
        </w:rPr>
        <w:t xml:space="preserve">Choose “Reports” on the right side of the page, then choose “Hits: Documents” as your report type.  </w:t>
      </w:r>
    </w:p>
    <w:p w:rsidR="00872A94" w:rsidRPr="00EB4DB0" w:rsidRDefault="00872A94" w:rsidP="00F4599E">
      <w:pPr>
        <w:pStyle w:val="ListParagraph"/>
        <w:numPr>
          <w:ilvl w:val="1"/>
          <w:numId w:val="7"/>
        </w:numPr>
        <w:spacing w:after="0"/>
        <w:rPr>
          <w:rFonts w:cs="Calibri"/>
        </w:rPr>
      </w:pPr>
      <w:r w:rsidRPr="00EB4DB0">
        <w:rPr>
          <w:rFonts w:cs="Calibri"/>
        </w:rPr>
        <w:t>In report options:</w:t>
      </w:r>
    </w:p>
    <w:p w:rsidR="00872A94" w:rsidRPr="00EB4DB0" w:rsidRDefault="00872A94" w:rsidP="00F4599E">
      <w:pPr>
        <w:pStyle w:val="ListParagraph"/>
        <w:numPr>
          <w:ilvl w:val="0"/>
          <w:numId w:val="15"/>
        </w:numPr>
        <w:spacing w:after="0"/>
        <w:rPr>
          <w:rFonts w:cs="Calibri"/>
        </w:rPr>
      </w:pPr>
      <w:r w:rsidRPr="00EB4DB0">
        <w:rPr>
          <w:rFonts w:cs="Calibri"/>
        </w:rPr>
        <w:t>Choose “Monthly” for the date grouping</w:t>
      </w:r>
    </w:p>
    <w:p w:rsidR="00872A94" w:rsidRPr="00EB4DB0" w:rsidRDefault="00872A94" w:rsidP="00F4599E">
      <w:pPr>
        <w:pStyle w:val="ListParagraph"/>
        <w:numPr>
          <w:ilvl w:val="0"/>
          <w:numId w:val="15"/>
        </w:numPr>
        <w:spacing w:after="0"/>
        <w:rPr>
          <w:rFonts w:cs="Calibri"/>
        </w:rPr>
      </w:pPr>
      <w:r w:rsidRPr="00EB4DB0">
        <w:rPr>
          <w:rFonts w:cs="Calibri"/>
        </w:rPr>
        <w:t>Choose document association for the item grouping.</w:t>
      </w:r>
    </w:p>
    <w:p w:rsidR="00872A94" w:rsidRPr="00EB4DB0" w:rsidRDefault="00872A94" w:rsidP="00F4599E">
      <w:pPr>
        <w:pStyle w:val="ListParagraph"/>
        <w:numPr>
          <w:ilvl w:val="0"/>
          <w:numId w:val="15"/>
        </w:numPr>
        <w:spacing w:after="0"/>
        <w:rPr>
          <w:rFonts w:cs="Calibri"/>
        </w:rPr>
      </w:pPr>
      <w:r w:rsidRPr="00EB4DB0">
        <w:rPr>
          <w:rFonts w:cs="Calibri"/>
        </w:rPr>
        <w:t>Choose “Numbers” in display format.</w:t>
      </w:r>
    </w:p>
    <w:p w:rsidR="00872A94" w:rsidRPr="00EB4DB0" w:rsidRDefault="00872A94" w:rsidP="00F4599E">
      <w:pPr>
        <w:pStyle w:val="ListParagraph"/>
        <w:numPr>
          <w:ilvl w:val="0"/>
          <w:numId w:val="15"/>
        </w:numPr>
        <w:spacing w:after="0"/>
        <w:rPr>
          <w:rFonts w:cs="Calibri"/>
        </w:rPr>
      </w:pPr>
      <w:r w:rsidRPr="00EB4DB0">
        <w:rPr>
          <w:rFonts w:cs="Calibri"/>
        </w:rPr>
        <w:t>Enter the appropriate date range.</w:t>
      </w:r>
    </w:p>
    <w:p w:rsidR="00872A94" w:rsidRPr="00EB4DB0" w:rsidRDefault="00872A94" w:rsidP="00F4599E">
      <w:pPr>
        <w:pStyle w:val="ListParagraph"/>
        <w:numPr>
          <w:ilvl w:val="0"/>
          <w:numId w:val="15"/>
        </w:numPr>
        <w:spacing w:after="0"/>
        <w:rPr>
          <w:rFonts w:cs="Calibri"/>
        </w:rPr>
      </w:pPr>
      <w:r w:rsidRPr="00EB4DB0">
        <w:rPr>
          <w:rFonts w:cs="Calibri"/>
        </w:rPr>
        <w:t>Check the box at the bottom next to the instruction "Check this box to export data into another application or deliver the report via email."</w:t>
      </w:r>
    </w:p>
    <w:p w:rsidR="00872A94" w:rsidRPr="00EB4DB0" w:rsidRDefault="00872A94" w:rsidP="00F4599E">
      <w:pPr>
        <w:pStyle w:val="ListParagraph"/>
        <w:numPr>
          <w:ilvl w:val="0"/>
          <w:numId w:val="15"/>
        </w:numPr>
        <w:spacing w:after="0"/>
        <w:rPr>
          <w:rFonts w:cs="Calibri"/>
        </w:rPr>
      </w:pPr>
      <w:r w:rsidRPr="00EB4DB0">
        <w:rPr>
          <w:rFonts w:cs="Calibri"/>
        </w:rPr>
        <w:t>Click on view. It may take awhile for the system to generate the report, so be patient while it loads.</w:t>
      </w:r>
    </w:p>
    <w:p w:rsidR="00872A94" w:rsidRPr="00EB4DB0" w:rsidRDefault="00872A94" w:rsidP="00F4599E">
      <w:pPr>
        <w:pStyle w:val="ListParagraph"/>
        <w:numPr>
          <w:ilvl w:val="1"/>
          <w:numId w:val="7"/>
        </w:numPr>
        <w:spacing w:after="0"/>
        <w:rPr>
          <w:rFonts w:cs="Calibri"/>
        </w:rPr>
      </w:pPr>
      <w:r w:rsidRPr="00EB4DB0">
        <w:rPr>
          <w:rFonts w:cs="Calibri"/>
        </w:rPr>
        <w:t>If you have a pop-up blocker enabled, a message should display which tells you to temporarily disable pop-up blockers so that you will be able to view the new window.</w:t>
      </w:r>
    </w:p>
    <w:p w:rsidR="00872A94" w:rsidRPr="00EB4DB0" w:rsidRDefault="00872A94" w:rsidP="00F4599E">
      <w:pPr>
        <w:pStyle w:val="ListParagraph"/>
        <w:numPr>
          <w:ilvl w:val="1"/>
          <w:numId w:val="7"/>
        </w:numPr>
        <w:spacing w:after="0"/>
        <w:rPr>
          <w:rFonts w:cs="Calibri"/>
        </w:rPr>
      </w:pPr>
      <w:r w:rsidRPr="00EB4DB0">
        <w:rPr>
          <w:rFonts w:cs="Calibri"/>
        </w:rPr>
        <w:t>A window will open offering you several data export options. Choose the Microsoft Excel option and click on view. Choose to open the file.</w:t>
      </w:r>
    </w:p>
    <w:p w:rsidR="00872A94" w:rsidRPr="00EB4DB0" w:rsidRDefault="00872A94" w:rsidP="00F4599E">
      <w:pPr>
        <w:pStyle w:val="ListParagraph"/>
        <w:numPr>
          <w:ilvl w:val="1"/>
          <w:numId w:val="7"/>
        </w:numPr>
        <w:spacing w:after="0"/>
        <w:rPr>
          <w:rFonts w:cs="Calibri"/>
        </w:rPr>
      </w:pPr>
      <w:r w:rsidRPr="00EB4DB0">
        <w:rPr>
          <w:rFonts w:cs="Calibri"/>
        </w:rPr>
        <w:t>Once you are in the Excel file, click on the corner cell in the upper left-hand side of the worksheet (the box above row one and to left of column a) to highlight the entire sheet. From the top menu bar, choose format. In the format cells dialog box, click on the alignment tab. Unclick the box next to “merge cells” and click ok to apply changes. (If you do not do this, your cells may not copy and paste properly in later steps.)</w:t>
      </w:r>
    </w:p>
    <w:p w:rsidR="00872A94" w:rsidRPr="00EB4DB0" w:rsidRDefault="00872A94" w:rsidP="00F4599E">
      <w:pPr>
        <w:pStyle w:val="ListParagraph"/>
        <w:numPr>
          <w:ilvl w:val="1"/>
          <w:numId w:val="7"/>
        </w:numPr>
        <w:spacing w:after="0"/>
        <w:rPr>
          <w:rFonts w:cs="Calibri"/>
        </w:rPr>
      </w:pPr>
      <w:r w:rsidRPr="00EB4DB0">
        <w:rPr>
          <w:rFonts w:cs="Calibri"/>
        </w:rPr>
        <w:t>With the cells still highlighted, click on Sort &amp; Filter. Choose Custom Sort.</w:t>
      </w:r>
    </w:p>
    <w:p w:rsidR="0093393B" w:rsidRPr="00EB4DB0" w:rsidRDefault="00872A94" w:rsidP="00F4599E">
      <w:pPr>
        <w:pStyle w:val="ListParagraph"/>
        <w:numPr>
          <w:ilvl w:val="0"/>
          <w:numId w:val="16"/>
        </w:numPr>
        <w:spacing w:after="0"/>
        <w:rPr>
          <w:rFonts w:cs="Calibri"/>
        </w:rPr>
      </w:pPr>
      <w:r w:rsidRPr="00EB4DB0">
        <w:rPr>
          <w:rFonts w:cs="Calibri"/>
        </w:rPr>
        <w:t xml:space="preserve">Choose to sort by Course Reserves Page. </w:t>
      </w:r>
    </w:p>
    <w:p w:rsidR="0093393B" w:rsidRPr="00EB4DB0" w:rsidRDefault="00872A94" w:rsidP="0093393B">
      <w:pPr>
        <w:pStyle w:val="ListParagraph"/>
        <w:numPr>
          <w:ilvl w:val="1"/>
          <w:numId w:val="16"/>
        </w:numPr>
        <w:spacing w:after="0"/>
        <w:rPr>
          <w:rFonts w:cs="Calibri"/>
        </w:rPr>
      </w:pPr>
      <w:r w:rsidRPr="00EB4DB0">
        <w:rPr>
          <w:rFonts w:cs="Calibri"/>
        </w:rPr>
        <w:t xml:space="preserve">Sort on Values. </w:t>
      </w:r>
    </w:p>
    <w:p w:rsidR="00872A94" w:rsidRPr="00EB4DB0" w:rsidRDefault="00872A94" w:rsidP="0093393B">
      <w:pPr>
        <w:pStyle w:val="ListParagraph"/>
        <w:numPr>
          <w:ilvl w:val="1"/>
          <w:numId w:val="16"/>
        </w:numPr>
        <w:spacing w:after="0"/>
        <w:rPr>
          <w:rFonts w:cs="Calibri"/>
        </w:rPr>
      </w:pPr>
      <w:r w:rsidRPr="00EB4DB0">
        <w:rPr>
          <w:rFonts w:cs="Calibri"/>
        </w:rPr>
        <w:t>Order A to Z.</w:t>
      </w:r>
    </w:p>
    <w:p w:rsidR="00872A94" w:rsidRPr="00EB4DB0" w:rsidRDefault="0093393B" w:rsidP="00F4599E">
      <w:pPr>
        <w:pStyle w:val="ListParagraph"/>
        <w:numPr>
          <w:ilvl w:val="0"/>
          <w:numId w:val="16"/>
        </w:numPr>
        <w:spacing w:after="0"/>
        <w:rPr>
          <w:rFonts w:cs="Calibri"/>
        </w:rPr>
      </w:pPr>
      <w:r w:rsidRPr="00EB4DB0">
        <w:rPr>
          <w:rFonts w:cs="Calibri"/>
        </w:rPr>
        <w:t>Scroll</w:t>
      </w:r>
      <w:r w:rsidR="00872A94" w:rsidRPr="00EB4DB0">
        <w:rPr>
          <w:rFonts w:cs="Calibri"/>
        </w:rPr>
        <w:t xml:space="preserve"> through and verify that the whole list is in alphabetical order. Sometimes only part of the file is sorted for some reason and you may need to redo the sort to get it to work.</w:t>
      </w:r>
    </w:p>
    <w:p w:rsidR="00872A94" w:rsidRPr="00EB4DB0" w:rsidRDefault="00872A94" w:rsidP="00F4599E">
      <w:pPr>
        <w:pStyle w:val="ListParagraph"/>
        <w:numPr>
          <w:ilvl w:val="0"/>
          <w:numId w:val="16"/>
        </w:numPr>
        <w:spacing w:after="0"/>
        <w:rPr>
          <w:rFonts w:cs="Calibri"/>
        </w:rPr>
      </w:pPr>
      <w:r w:rsidRPr="00EB4DB0">
        <w:rPr>
          <w:rFonts w:cs="Calibri"/>
        </w:rPr>
        <w:t>Then scroll through the list for the relevant prefixes. Copy and paste the relevant rows into a new excel spreadsheet.</w:t>
      </w:r>
    </w:p>
    <w:p w:rsidR="00872A94" w:rsidRPr="00EB4DB0" w:rsidRDefault="00872A94" w:rsidP="00F4599E">
      <w:pPr>
        <w:pStyle w:val="ListParagraph"/>
        <w:numPr>
          <w:ilvl w:val="0"/>
          <w:numId w:val="16"/>
        </w:numPr>
        <w:spacing w:after="0"/>
        <w:rPr>
          <w:rFonts w:cs="Calibri"/>
        </w:rPr>
      </w:pPr>
      <w:r w:rsidRPr="00EB4DB0">
        <w:rPr>
          <w:rFonts w:cs="Calibri"/>
        </w:rPr>
        <w:t>Even when you set the date criteria correctly, there may be some wrong months. Sort the information by date, and delete the rows from different months.</w:t>
      </w:r>
    </w:p>
    <w:p w:rsidR="00872A94" w:rsidRPr="00EB4DB0" w:rsidRDefault="00872A94" w:rsidP="00F4599E">
      <w:pPr>
        <w:pStyle w:val="ListParagraph"/>
        <w:numPr>
          <w:ilvl w:val="0"/>
          <w:numId w:val="16"/>
        </w:numPr>
        <w:spacing w:after="0"/>
        <w:rPr>
          <w:rFonts w:cs="Calibri"/>
        </w:rPr>
      </w:pPr>
      <w:r w:rsidRPr="00EB4DB0">
        <w:rPr>
          <w:rFonts w:cs="Calibri"/>
        </w:rPr>
        <w:t>Add the numbers (Highlight cells, “formulas” tab, auto sum button)</w:t>
      </w:r>
    </w:p>
    <w:p w:rsidR="0093393B" w:rsidRPr="00EB4DB0" w:rsidRDefault="0093393B" w:rsidP="0093393B">
      <w:pPr>
        <w:spacing w:after="0"/>
        <w:rPr>
          <w:rFonts w:cs="Calibri"/>
        </w:rPr>
      </w:pPr>
    </w:p>
    <w:p w:rsidR="0093393B" w:rsidRPr="00EB4DB0" w:rsidRDefault="0093393B">
      <w:pPr>
        <w:rPr>
          <w:rFonts w:cs="Calibri"/>
        </w:rPr>
      </w:pPr>
      <w:r w:rsidRPr="00EB4DB0">
        <w:rPr>
          <w:rFonts w:cs="Calibri"/>
        </w:rPr>
        <w:br w:type="page"/>
      </w:r>
    </w:p>
    <w:p w:rsidR="00872A94" w:rsidRDefault="00872A94" w:rsidP="004D4157">
      <w:pPr>
        <w:pStyle w:val="ListParagraph"/>
        <w:numPr>
          <w:ilvl w:val="0"/>
          <w:numId w:val="32"/>
        </w:numPr>
        <w:spacing w:after="0"/>
        <w:ind w:left="720"/>
        <w:rPr>
          <w:rFonts w:cs="Calibri"/>
        </w:rPr>
      </w:pPr>
      <w:r w:rsidRPr="00EB4DB0">
        <w:rPr>
          <w:rFonts w:cs="Calibri"/>
        </w:rPr>
        <w:lastRenderedPageBreak/>
        <w:t>To run an ERes statistics report for Course Reserve page hits in Eres:</w:t>
      </w:r>
    </w:p>
    <w:p w:rsidR="00C56E60" w:rsidRPr="00EB4DB0" w:rsidRDefault="00C56E60" w:rsidP="00C56E60">
      <w:pPr>
        <w:pStyle w:val="ListParagraph"/>
        <w:spacing w:after="0"/>
        <w:rPr>
          <w:rFonts w:cs="Calibri"/>
        </w:rPr>
      </w:pPr>
    </w:p>
    <w:p w:rsidR="00872A94" w:rsidRPr="00EB4DB0" w:rsidRDefault="00872A94" w:rsidP="00A7563F">
      <w:pPr>
        <w:pStyle w:val="ListParagraph"/>
        <w:numPr>
          <w:ilvl w:val="0"/>
          <w:numId w:val="19"/>
        </w:numPr>
        <w:spacing w:after="0"/>
        <w:rPr>
          <w:rFonts w:cs="Calibri"/>
        </w:rPr>
      </w:pPr>
      <w:r w:rsidRPr="00EB4DB0">
        <w:rPr>
          <w:rFonts w:cs="Calibri"/>
        </w:rPr>
        <w:t xml:space="preserve">Log in to Eres. </w:t>
      </w:r>
      <w:hyperlink r:id="rId10" w:history="1">
        <w:r w:rsidRPr="00EB4DB0">
          <w:rPr>
            <w:rStyle w:val="Hyperlink"/>
            <w:rFonts w:cs="Calibri"/>
          </w:rPr>
          <w:t>http://eres.missouri.edu/eres/login.aspx</w:t>
        </w:r>
      </w:hyperlink>
      <w:r w:rsidRPr="00EB4DB0">
        <w:rPr>
          <w:rFonts w:cs="Calibri"/>
        </w:rPr>
        <w:t xml:space="preserve"> </w:t>
      </w:r>
    </w:p>
    <w:p w:rsidR="00872A94" w:rsidRPr="00EB4DB0" w:rsidRDefault="00872A94" w:rsidP="00A7563F">
      <w:pPr>
        <w:pStyle w:val="ListParagraph"/>
        <w:numPr>
          <w:ilvl w:val="0"/>
          <w:numId w:val="19"/>
        </w:numPr>
        <w:spacing w:after="0"/>
        <w:rPr>
          <w:rFonts w:cs="Calibri"/>
        </w:rPr>
      </w:pPr>
      <w:r w:rsidRPr="00EB4DB0">
        <w:rPr>
          <w:rFonts w:cs="Calibri"/>
        </w:rPr>
        <w:t xml:space="preserve">Choose “Reports” on the right side of the page, then choose “Hits: Course Reserves Pages” as your report type.  </w:t>
      </w:r>
    </w:p>
    <w:p w:rsidR="00872A94" w:rsidRPr="00EB4DB0" w:rsidRDefault="00872A94" w:rsidP="00F4599E">
      <w:pPr>
        <w:pStyle w:val="ListParagraph"/>
        <w:numPr>
          <w:ilvl w:val="0"/>
          <w:numId w:val="18"/>
        </w:numPr>
        <w:spacing w:after="0"/>
        <w:rPr>
          <w:rFonts w:cs="Calibri"/>
        </w:rPr>
      </w:pPr>
      <w:r w:rsidRPr="00EB4DB0">
        <w:rPr>
          <w:rFonts w:cs="Calibri"/>
        </w:rPr>
        <w:t>Choose “Monthly” for the date grouping</w:t>
      </w:r>
    </w:p>
    <w:p w:rsidR="00872A94" w:rsidRPr="00EB4DB0" w:rsidRDefault="00872A94" w:rsidP="00F4599E">
      <w:pPr>
        <w:pStyle w:val="ListParagraph"/>
        <w:numPr>
          <w:ilvl w:val="0"/>
          <w:numId w:val="18"/>
        </w:numPr>
        <w:spacing w:after="0"/>
        <w:rPr>
          <w:rFonts w:cs="Calibri"/>
        </w:rPr>
      </w:pPr>
      <w:r w:rsidRPr="00EB4DB0">
        <w:rPr>
          <w:rFonts w:cs="Calibri"/>
        </w:rPr>
        <w:t>Choose “course reserves page” for the item grouping.</w:t>
      </w:r>
    </w:p>
    <w:p w:rsidR="004C6175" w:rsidRPr="00EB4DB0" w:rsidRDefault="00872A94" w:rsidP="004C6175">
      <w:pPr>
        <w:pStyle w:val="ListParagraph"/>
        <w:numPr>
          <w:ilvl w:val="0"/>
          <w:numId w:val="18"/>
        </w:numPr>
        <w:spacing w:after="0"/>
        <w:rPr>
          <w:rFonts w:cs="Calibri"/>
        </w:rPr>
      </w:pPr>
      <w:r w:rsidRPr="00EB4DB0">
        <w:rPr>
          <w:rFonts w:cs="Calibri"/>
        </w:rPr>
        <w:t>Choose “Numbers” in display format.</w:t>
      </w:r>
    </w:p>
    <w:p w:rsidR="004C6175" w:rsidRPr="00EB4DB0" w:rsidRDefault="00872A94" w:rsidP="004C6175">
      <w:pPr>
        <w:pStyle w:val="ListParagraph"/>
        <w:numPr>
          <w:ilvl w:val="0"/>
          <w:numId w:val="18"/>
        </w:numPr>
        <w:spacing w:after="0"/>
        <w:rPr>
          <w:rFonts w:cs="Calibri"/>
        </w:rPr>
      </w:pPr>
      <w:r w:rsidRPr="00EB4DB0">
        <w:rPr>
          <w:rFonts w:cs="Calibri"/>
        </w:rPr>
        <w:t>Enter the appropriate date range.</w:t>
      </w:r>
    </w:p>
    <w:p w:rsidR="004C6175" w:rsidRPr="00EB4DB0" w:rsidRDefault="00872A94" w:rsidP="004C6175">
      <w:pPr>
        <w:pStyle w:val="ListParagraph"/>
        <w:numPr>
          <w:ilvl w:val="0"/>
          <w:numId w:val="18"/>
        </w:numPr>
        <w:spacing w:after="0"/>
        <w:rPr>
          <w:rFonts w:cs="Calibri"/>
        </w:rPr>
      </w:pPr>
      <w:r w:rsidRPr="00EB4DB0">
        <w:rPr>
          <w:rFonts w:cs="Calibri"/>
        </w:rPr>
        <w:t>Check the box at the bottom next to the instruction "Check this box to export data into another application or deliver the report via email."</w:t>
      </w:r>
    </w:p>
    <w:p w:rsidR="00872A94" w:rsidRPr="00EB4DB0" w:rsidRDefault="004C6175" w:rsidP="004C6175">
      <w:pPr>
        <w:pStyle w:val="ListParagraph"/>
        <w:numPr>
          <w:ilvl w:val="0"/>
          <w:numId w:val="18"/>
        </w:numPr>
        <w:spacing w:after="0"/>
        <w:rPr>
          <w:rFonts w:cs="Calibri"/>
        </w:rPr>
      </w:pPr>
      <w:r w:rsidRPr="00EB4DB0">
        <w:rPr>
          <w:rFonts w:cs="Calibri"/>
        </w:rPr>
        <w:t>Cl</w:t>
      </w:r>
      <w:r w:rsidR="00872A94" w:rsidRPr="00EB4DB0">
        <w:rPr>
          <w:rFonts w:cs="Calibri"/>
        </w:rPr>
        <w:t>ick on view. It may take awhile for the system to generate the report, so be patient while it loads.</w:t>
      </w:r>
    </w:p>
    <w:p w:rsidR="00872A94" w:rsidRPr="00EB4DB0" w:rsidRDefault="00872A94" w:rsidP="004C6175">
      <w:pPr>
        <w:pStyle w:val="ListParagraph"/>
        <w:numPr>
          <w:ilvl w:val="0"/>
          <w:numId w:val="36"/>
        </w:numPr>
        <w:spacing w:after="0"/>
        <w:ind w:left="1440"/>
        <w:rPr>
          <w:rFonts w:cs="Calibri"/>
        </w:rPr>
      </w:pPr>
      <w:r w:rsidRPr="00EB4DB0">
        <w:rPr>
          <w:rFonts w:cs="Calibri"/>
        </w:rPr>
        <w:t xml:space="preserve">The Excel list should be in alphabetical order by prefix. Scroll through and find all relevant prefixes. </w:t>
      </w:r>
    </w:p>
    <w:p w:rsidR="00872A94" w:rsidRPr="00EB4DB0" w:rsidRDefault="00872A94" w:rsidP="004C6175">
      <w:pPr>
        <w:pStyle w:val="ListParagraph"/>
        <w:numPr>
          <w:ilvl w:val="0"/>
          <w:numId w:val="36"/>
        </w:numPr>
        <w:spacing w:after="0"/>
        <w:ind w:left="1440"/>
        <w:rPr>
          <w:rFonts w:cs="Calibri"/>
        </w:rPr>
      </w:pPr>
      <w:r w:rsidRPr="00EB4DB0">
        <w:rPr>
          <w:rFonts w:cs="Calibri"/>
        </w:rPr>
        <w:t>Copy/paste items to a new worksheet in that month’s ERES excel file. Remember to delete any rows from other months.</w:t>
      </w:r>
    </w:p>
    <w:p w:rsidR="005A55A5" w:rsidRPr="00EB4DB0" w:rsidRDefault="005A55A5" w:rsidP="005A55A5">
      <w:pPr>
        <w:spacing w:after="0"/>
        <w:rPr>
          <w:rFonts w:cs="Calibri"/>
        </w:rPr>
      </w:pPr>
    </w:p>
    <w:p w:rsidR="00872A94" w:rsidRPr="00EB4DB0" w:rsidRDefault="00872A94" w:rsidP="00C56E60">
      <w:pPr>
        <w:pStyle w:val="ListParagraph"/>
        <w:numPr>
          <w:ilvl w:val="0"/>
          <w:numId w:val="32"/>
        </w:numPr>
        <w:spacing w:after="0"/>
        <w:ind w:left="1080"/>
        <w:rPr>
          <w:rFonts w:cs="Calibri"/>
        </w:rPr>
      </w:pPr>
      <w:r w:rsidRPr="00EB4DB0">
        <w:rPr>
          <w:rFonts w:cs="Calibri"/>
          <w:b/>
        </w:rPr>
        <w:t>Remember to add the document hits and page views for the ERes total</w:t>
      </w:r>
      <w:r w:rsidRPr="00EB4DB0">
        <w:rPr>
          <w:rFonts w:cs="Calibri"/>
        </w:rPr>
        <w:t xml:space="preserve">. </w:t>
      </w:r>
    </w:p>
    <w:p w:rsidR="00872A94" w:rsidRPr="00EB4DB0" w:rsidRDefault="00872A94" w:rsidP="00F4599E">
      <w:pPr>
        <w:spacing w:after="0"/>
        <w:rPr>
          <w:rFonts w:cs="Calibri"/>
          <w:b/>
          <w:u w:val="single"/>
        </w:rPr>
      </w:pPr>
    </w:p>
    <w:p w:rsidR="00821AF4" w:rsidRDefault="00821AF4" w:rsidP="00872A94">
      <w:pPr>
        <w:spacing w:after="0"/>
        <w:rPr>
          <w:rFonts w:cs="Calibri"/>
          <w:b/>
          <w:sz w:val="24"/>
          <w:szCs w:val="24"/>
        </w:rPr>
      </w:pPr>
      <w:r w:rsidRPr="00EB4DB0">
        <w:rPr>
          <w:rFonts w:cs="Calibri"/>
          <w:b/>
          <w:sz w:val="24"/>
          <w:szCs w:val="24"/>
        </w:rPr>
        <w:t>Shelving, In House Use</w:t>
      </w:r>
      <w:r w:rsidR="000D1951">
        <w:rPr>
          <w:rFonts w:cs="Calibri"/>
          <w:b/>
          <w:sz w:val="24"/>
          <w:szCs w:val="24"/>
        </w:rPr>
        <w:t xml:space="preserve"> for those </w:t>
      </w:r>
      <w:r w:rsidR="00094CF5">
        <w:rPr>
          <w:rFonts w:cs="Calibri"/>
          <w:b/>
          <w:sz w:val="24"/>
          <w:szCs w:val="24"/>
        </w:rPr>
        <w:t xml:space="preserve">branch </w:t>
      </w:r>
      <w:r w:rsidR="000D1951">
        <w:rPr>
          <w:rFonts w:cs="Calibri"/>
          <w:b/>
          <w:sz w:val="24"/>
          <w:szCs w:val="24"/>
        </w:rPr>
        <w:t>libraries which record this statistic</w:t>
      </w:r>
      <w:r w:rsidR="00094CF5">
        <w:rPr>
          <w:rFonts w:cs="Calibri"/>
          <w:b/>
          <w:sz w:val="24"/>
          <w:szCs w:val="24"/>
        </w:rPr>
        <w:t xml:space="preserve"> (Ellis Access Services uses clickers)</w:t>
      </w:r>
    </w:p>
    <w:p w:rsidR="00A00736" w:rsidRPr="00637067" w:rsidRDefault="00A00736" w:rsidP="00872A94">
      <w:pPr>
        <w:spacing w:after="0"/>
        <w:rPr>
          <w:rFonts w:cs="Calibri"/>
          <w:b/>
          <w:sz w:val="18"/>
          <w:szCs w:val="18"/>
        </w:rPr>
      </w:pPr>
    </w:p>
    <w:p w:rsidR="001976CE" w:rsidRPr="001976CE" w:rsidRDefault="00821AF4" w:rsidP="001976CE">
      <w:pPr>
        <w:numPr>
          <w:ilvl w:val="0"/>
          <w:numId w:val="32"/>
        </w:numPr>
        <w:ind w:left="1080"/>
      </w:pPr>
      <w:r w:rsidRPr="00EB4DB0">
        <w:t>This statistic</w:t>
      </w:r>
      <w:r w:rsidR="00730500" w:rsidRPr="00EB4DB0">
        <w:t xml:space="preserve"> records</w:t>
      </w:r>
      <w:r w:rsidRPr="00EB4DB0">
        <w:t xml:space="preserve"> </w:t>
      </w:r>
      <w:r w:rsidR="00730500" w:rsidRPr="00EB4DB0">
        <w:t xml:space="preserve">items that were used in the library but were not checked out.  (For example, this </w:t>
      </w:r>
      <w:r w:rsidR="00950B0E" w:rsidRPr="00EB4DB0">
        <w:t>will</w:t>
      </w:r>
      <w:r w:rsidR="00730500" w:rsidRPr="00EB4DB0">
        <w:t xml:space="preserve"> record the number of </w:t>
      </w:r>
      <w:r w:rsidR="00950B0E" w:rsidRPr="00EB4DB0">
        <w:t>items</w:t>
      </w:r>
      <w:r w:rsidR="00730500" w:rsidRPr="00EB4DB0">
        <w:t xml:space="preserve"> that were out-of-place because</w:t>
      </w:r>
      <w:r w:rsidR="00950B0E" w:rsidRPr="00EB4DB0">
        <w:t xml:space="preserve"> they were used by a patron but would not show up as a circulation statistic because they were never checked out.) </w:t>
      </w:r>
      <w:r w:rsidR="001976CE" w:rsidRPr="001976CE">
        <w:t xml:space="preserve">This statistic will not record items that are checked out to patrons but must be kept in the library. </w:t>
      </w:r>
    </w:p>
    <w:p w:rsidR="00D05F2B" w:rsidRPr="00EB4DB0" w:rsidRDefault="00730500" w:rsidP="003D568A">
      <w:pPr>
        <w:pStyle w:val="ListParagraph"/>
        <w:numPr>
          <w:ilvl w:val="0"/>
          <w:numId w:val="13"/>
        </w:numPr>
        <w:spacing w:after="0"/>
        <w:rPr>
          <w:rFonts w:cs="Calibri"/>
        </w:rPr>
      </w:pPr>
      <w:r w:rsidRPr="00EB4DB0">
        <w:rPr>
          <w:rFonts w:cs="Calibri"/>
        </w:rPr>
        <w:t xml:space="preserve">To get this number, run an InHouse report in Millennium </w:t>
      </w:r>
      <w:r w:rsidR="00D10AF3" w:rsidRPr="00EB4DB0">
        <w:rPr>
          <w:rFonts w:cs="Calibri"/>
        </w:rPr>
        <w:t>(</w:t>
      </w:r>
      <w:r w:rsidR="00D10AF3" w:rsidRPr="00EB4DB0">
        <w:t>see p.9</w:t>
      </w:r>
      <w:r w:rsidRPr="00EB4DB0">
        <w:rPr>
          <w:rFonts w:cs="Calibri"/>
        </w:rPr>
        <w:t xml:space="preserve">). </w:t>
      </w:r>
    </w:p>
    <w:p w:rsidR="00D05F2B" w:rsidRPr="00EB4DB0" w:rsidRDefault="00730500" w:rsidP="00D05F2B">
      <w:pPr>
        <w:pStyle w:val="ListParagraph"/>
        <w:numPr>
          <w:ilvl w:val="1"/>
          <w:numId w:val="13"/>
        </w:numPr>
        <w:spacing w:after="0"/>
        <w:rPr>
          <w:rFonts w:cs="Calibri"/>
        </w:rPr>
      </w:pPr>
      <w:r w:rsidRPr="00EB4DB0">
        <w:rPr>
          <w:rFonts w:cs="Calibri"/>
        </w:rPr>
        <w:t xml:space="preserve">This report records all items scanned in Millennium’s “count use” module. </w:t>
      </w:r>
    </w:p>
    <w:p w:rsidR="001E1E56" w:rsidRPr="00EB4DB0" w:rsidRDefault="00730500" w:rsidP="00D05F2B">
      <w:pPr>
        <w:pStyle w:val="ListParagraph"/>
        <w:numPr>
          <w:ilvl w:val="1"/>
          <w:numId w:val="13"/>
        </w:numPr>
        <w:spacing w:after="0"/>
        <w:rPr>
          <w:rFonts w:cs="Calibri"/>
        </w:rPr>
      </w:pPr>
      <w:r w:rsidRPr="00EB4DB0">
        <w:rPr>
          <w:rFonts w:cs="Calibri"/>
        </w:rPr>
        <w:t xml:space="preserve">The report is divided by location code, so add the relevant location codes together for the total. </w:t>
      </w:r>
      <w:r w:rsidR="0068674D" w:rsidRPr="00EB4DB0">
        <w:rPr>
          <w:rFonts w:cs="Calibri"/>
        </w:rPr>
        <w:t>This will vary by library, but add any “in house” statistic</w:t>
      </w:r>
      <w:r w:rsidR="00185B61" w:rsidRPr="00EB4DB0">
        <w:rPr>
          <w:rFonts w:cs="Calibri"/>
        </w:rPr>
        <w:t>s</w:t>
      </w:r>
      <w:r w:rsidR="0068674D" w:rsidRPr="00EB4DB0">
        <w:rPr>
          <w:rFonts w:cs="Calibri"/>
        </w:rPr>
        <w:t xml:space="preserve"> kept </w:t>
      </w:r>
      <w:r w:rsidR="00644A78" w:rsidRPr="00EB4DB0">
        <w:rPr>
          <w:rFonts w:cs="Calibri"/>
        </w:rPr>
        <w:t>by paper</w:t>
      </w:r>
      <w:r w:rsidR="0068674D" w:rsidRPr="00EB4DB0">
        <w:rPr>
          <w:rFonts w:cs="Calibri"/>
        </w:rPr>
        <w:t xml:space="preserve"> to this total.</w:t>
      </w:r>
      <w:r w:rsidR="001E1E56" w:rsidRPr="00EB4DB0">
        <w:rPr>
          <w:rFonts w:cs="Calibri"/>
        </w:rPr>
        <w:t xml:space="preserve"> </w:t>
      </w:r>
    </w:p>
    <w:p w:rsidR="00D05F2B" w:rsidRPr="00EB4DB0" w:rsidRDefault="001E1E56" w:rsidP="00D05F2B">
      <w:pPr>
        <w:pStyle w:val="ListParagraph"/>
        <w:numPr>
          <w:ilvl w:val="0"/>
          <w:numId w:val="13"/>
        </w:numPr>
        <w:spacing w:after="0"/>
        <w:rPr>
          <w:rFonts w:cs="Calibri"/>
        </w:rPr>
      </w:pPr>
      <w:r w:rsidRPr="00EB4DB0">
        <w:rPr>
          <w:rFonts w:cs="Calibri"/>
        </w:rPr>
        <w:t xml:space="preserve">Any reserve locations (ending in </w:t>
      </w:r>
      <w:r w:rsidR="00D05F2B" w:rsidRPr="00EB4DB0">
        <w:rPr>
          <w:rFonts w:cs="Calibri"/>
        </w:rPr>
        <w:t>**</w:t>
      </w:r>
      <w:r w:rsidRPr="00EB4DB0">
        <w:rPr>
          <w:rFonts w:cs="Calibri"/>
        </w:rPr>
        <w:t>xii</w:t>
      </w:r>
      <w:r w:rsidR="00D05F2B" w:rsidRPr="00EB4DB0">
        <w:rPr>
          <w:rFonts w:cs="Calibri"/>
        </w:rPr>
        <w:t>: cnxii, cjxii, cexii, cmxii, cgxii, chxii, cvxii</w:t>
      </w:r>
      <w:r w:rsidRPr="00EB4DB0">
        <w:rPr>
          <w:rFonts w:cs="Calibri"/>
        </w:rPr>
        <w:t xml:space="preserve">) in the </w:t>
      </w:r>
      <w:r w:rsidR="00185B61" w:rsidRPr="00EB4DB0">
        <w:rPr>
          <w:rFonts w:cs="Calibri"/>
        </w:rPr>
        <w:t>InHouse</w:t>
      </w:r>
      <w:r w:rsidRPr="00EB4DB0">
        <w:rPr>
          <w:rFonts w:cs="Calibri"/>
        </w:rPr>
        <w:t xml:space="preserve"> report should not be added to the </w:t>
      </w:r>
      <w:r w:rsidR="00185B61" w:rsidRPr="00EB4DB0">
        <w:rPr>
          <w:rFonts w:cs="Calibri"/>
        </w:rPr>
        <w:t>in house use</w:t>
      </w:r>
      <w:r w:rsidRPr="00EB4DB0">
        <w:rPr>
          <w:rFonts w:cs="Calibri"/>
        </w:rPr>
        <w:t xml:space="preserve"> total. </w:t>
      </w:r>
    </w:p>
    <w:p w:rsidR="001E1E56" w:rsidRPr="00EB4DB0" w:rsidRDefault="001E1E56" w:rsidP="00D05F2B">
      <w:pPr>
        <w:pStyle w:val="ListParagraph"/>
        <w:numPr>
          <w:ilvl w:val="0"/>
          <w:numId w:val="13"/>
        </w:numPr>
        <w:spacing w:after="0"/>
        <w:rPr>
          <w:rFonts w:cs="Calibri"/>
        </w:rPr>
      </w:pPr>
      <w:r w:rsidRPr="00EB4DB0">
        <w:rPr>
          <w:rFonts w:cs="Calibri"/>
        </w:rPr>
        <w:t xml:space="preserve">Numbers that show up </w:t>
      </w:r>
      <w:r w:rsidR="00644A78" w:rsidRPr="00EB4DB0">
        <w:rPr>
          <w:rFonts w:cs="Calibri"/>
        </w:rPr>
        <w:t>as reserve items in this report</w:t>
      </w:r>
      <w:r w:rsidRPr="00EB4DB0">
        <w:rPr>
          <w:rFonts w:cs="Calibri"/>
        </w:rPr>
        <w:t xml:space="preserve"> should be added to the appropriate reserve circulation total. </w:t>
      </w:r>
    </w:p>
    <w:p w:rsidR="00A7563F" w:rsidRPr="00EB4DB0" w:rsidRDefault="00A7563F" w:rsidP="00872A94">
      <w:pPr>
        <w:spacing w:after="0"/>
        <w:ind w:left="720"/>
        <w:rPr>
          <w:rFonts w:cs="Calibri"/>
        </w:rPr>
      </w:pPr>
    </w:p>
    <w:p w:rsidR="001E1E56" w:rsidRDefault="001E1E56" w:rsidP="00872A94">
      <w:pPr>
        <w:spacing w:after="0"/>
        <w:rPr>
          <w:rFonts w:cs="Calibri"/>
          <w:b/>
          <w:sz w:val="24"/>
          <w:szCs w:val="24"/>
        </w:rPr>
      </w:pPr>
      <w:r w:rsidRPr="00EB4DB0">
        <w:rPr>
          <w:rFonts w:cs="Calibri"/>
          <w:b/>
          <w:sz w:val="24"/>
          <w:szCs w:val="24"/>
        </w:rPr>
        <w:t>Turnstile Count</w:t>
      </w:r>
    </w:p>
    <w:p w:rsidR="00A00736" w:rsidRPr="00EB4DB0" w:rsidRDefault="00A00736" w:rsidP="00872A94">
      <w:pPr>
        <w:spacing w:after="0"/>
        <w:rPr>
          <w:rFonts w:cs="Calibri"/>
          <w:b/>
          <w:sz w:val="24"/>
          <w:szCs w:val="24"/>
        </w:rPr>
      </w:pPr>
    </w:p>
    <w:p w:rsidR="001E1E56" w:rsidRPr="00EB4DB0" w:rsidRDefault="001E1E56" w:rsidP="0093393B">
      <w:pPr>
        <w:spacing w:after="0"/>
        <w:ind w:left="360"/>
        <w:rPr>
          <w:rFonts w:cs="Calibri"/>
        </w:rPr>
      </w:pPr>
      <w:r w:rsidRPr="00EB4DB0">
        <w:rPr>
          <w:rFonts w:cs="Calibri"/>
        </w:rPr>
        <w:t xml:space="preserve">This statistic records the number of people who came into the library during the month. This will vary </w:t>
      </w:r>
      <w:r w:rsidR="00644A78" w:rsidRPr="00EB4DB0">
        <w:rPr>
          <w:rFonts w:cs="Calibri"/>
        </w:rPr>
        <w:t>by</w:t>
      </w:r>
      <w:r w:rsidRPr="00EB4DB0">
        <w:rPr>
          <w:rFonts w:cs="Calibri"/>
        </w:rPr>
        <w:t xml:space="preserve"> library, but the general formula is (closing-opening)/2</w:t>
      </w:r>
    </w:p>
    <w:p w:rsidR="005A55A5" w:rsidRDefault="005A55A5" w:rsidP="005A55A5">
      <w:pPr>
        <w:spacing w:after="0"/>
        <w:rPr>
          <w:rFonts w:cs="Calibri"/>
          <w:b/>
          <w:sz w:val="24"/>
          <w:szCs w:val="24"/>
        </w:rPr>
      </w:pPr>
      <w:r w:rsidRPr="00EB4DB0">
        <w:rPr>
          <w:rFonts w:cs="Calibri"/>
          <w:b/>
          <w:sz w:val="24"/>
          <w:szCs w:val="24"/>
        </w:rPr>
        <w:lastRenderedPageBreak/>
        <w:t>Instruction</w:t>
      </w:r>
    </w:p>
    <w:p w:rsidR="00A00736" w:rsidRPr="00EB4DB0" w:rsidRDefault="00A00736" w:rsidP="005A55A5">
      <w:pPr>
        <w:spacing w:after="0"/>
        <w:rPr>
          <w:rFonts w:cs="Calibri"/>
          <w:b/>
          <w:sz w:val="24"/>
          <w:szCs w:val="24"/>
        </w:rPr>
      </w:pPr>
    </w:p>
    <w:p w:rsidR="005A55A5" w:rsidRPr="00EB4DB0" w:rsidRDefault="005A55A5" w:rsidP="005A55A5">
      <w:pPr>
        <w:spacing w:after="0"/>
        <w:ind w:left="360"/>
        <w:rPr>
          <w:rFonts w:cs="Calibri"/>
          <w:b/>
        </w:rPr>
      </w:pPr>
      <w:r w:rsidRPr="00EB4DB0">
        <w:rPr>
          <w:rFonts w:cs="Calibri"/>
          <w:b/>
        </w:rPr>
        <w:t>Classes &amp; Tours</w:t>
      </w:r>
    </w:p>
    <w:p w:rsidR="005A55A5" w:rsidRDefault="005A55A5" w:rsidP="00A01C5B">
      <w:pPr>
        <w:pStyle w:val="ListParagraph"/>
        <w:numPr>
          <w:ilvl w:val="0"/>
          <w:numId w:val="22"/>
        </w:numPr>
        <w:spacing w:after="0"/>
        <w:ind w:left="1080"/>
        <w:rPr>
          <w:rFonts w:cs="Calibri"/>
        </w:rPr>
      </w:pPr>
      <w:r w:rsidRPr="00EB4DB0">
        <w:rPr>
          <w:rFonts w:cs="Calibri"/>
        </w:rPr>
        <w:t xml:space="preserve">This statistic is the number of formal and informal classes, tours, and instruction sessions. An example of an informal tour would be if a new student asked for a tour of the library. This would count as one tour with one participant. </w:t>
      </w:r>
    </w:p>
    <w:p w:rsidR="004B3E5D" w:rsidRDefault="004B3E5D" w:rsidP="004B3E5D">
      <w:pPr>
        <w:pStyle w:val="ListParagraph"/>
        <w:spacing w:after="0"/>
        <w:ind w:left="1080"/>
        <w:rPr>
          <w:rFonts w:cs="Calibri"/>
        </w:rPr>
      </w:pPr>
    </w:p>
    <w:p w:rsidR="001976CE" w:rsidRDefault="001976CE" w:rsidP="00A01C5B">
      <w:pPr>
        <w:pStyle w:val="NoSpacing"/>
        <w:numPr>
          <w:ilvl w:val="0"/>
          <w:numId w:val="22"/>
        </w:numPr>
        <w:ind w:left="1080"/>
      </w:pPr>
      <w:r>
        <w:t>Library instruction class</w:t>
      </w:r>
      <w:r w:rsidR="004B3E5D">
        <w:t>es are</w:t>
      </w:r>
      <w:r>
        <w:t>:</w:t>
      </w:r>
    </w:p>
    <w:p w:rsidR="001976CE" w:rsidRDefault="001976CE" w:rsidP="004B3E5D">
      <w:pPr>
        <w:numPr>
          <w:ilvl w:val="0"/>
          <w:numId w:val="22"/>
        </w:numPr>
        <w:ind w:left="1800"/>
      </w:pPr>
      <w:r w:rsidRPr="00EB4DB0">
        <w:t>Instructional programs designed to teach library users how to locate the information they need quickly and effectively.  Library Instruction usually covers the library’s system of organizing materials, the structure of the literature of the field, research methodologies appropriate to the discipline, and specific resources and finding tools (catalogs, indexes and abstracting service, bibliographic databases, etc.).  Library instruction is usually course-related or course-integrated.  It may include hands-on-practice in the use of online catalogs, bibliographic databases, and internet resources.</w:t>
      </w:r>
    </w:p>
    <w:p w:rsidR="001976CE" w:rsidRDefault="001976CE" w:rsidP="00A01C5B">
      <w:pPr>
        <w:pStyle w:val="NoSpacing"/>
        <w:numPr>
          <w:ilvl w:val="0"/>
          <w:numId w:val="22"/>
        </w:numPr>
        <w:ind w:left="1080"/>
      </w:pPr>
      <w:r>
        <w:t xml:space="preserve">A library tour is: </w:t>
      </w:r>
    </w:p>
    <w:p w:rsidR="001976CE" w:rsidRPr="00EB4DB0" w:rsidRDefault="001976CE" w:rsidP="004B3E5D">
      <w:pPr>
        <w:numPr>
          <w:ilvl w:val="0"/>
          <w:numId w:val="22"/>
        </w:numPr>
        <w:ind w:left="1800"/>
      </w:pPr>
      <w:r w:rsidRPr="00EB4DB0">
        <w:t xml:space="preserve">A guided walk through a library facility, usually conducted by a librarian or library assistant, to orient new users to the location of services and resources. </w:t>
      </w:r>
    </w:p>
    <w:p w:rsidR="005A55A5" w:rsidRPr="00EB4DB0" w:rsidRDefault="005A55A5" w:rsidP="005A55A5">
      <w:pPr>
        <w:spacing w:after="0"/>
        <w:ind w:left="360"/>
        <w:rPr>
          <w:rFonts w:cs="Calibri"/>
          <w:b/>
        </w:rPr>
      </w:pPr>
      <w:r w:rsidRPr="00EB4DB0">
        <w:rPr>
          <w:rFonts w:cs="Calibri"/>
          <w:b/>
        </w:rPr>
        <w:t>Participants</w:t>
      </w:r>
    </w:p>
    <w:p w:rsidR="005A55A5" w:rsidRDefault="005A55A5" w:rsidP="00A01C5B">
      <w:pPr>
        <w:pStyle w:val="ListParagraph"/>
        <w:numPr>
          <w:ilvl w:val="0"/>
          <w:numId w:val="22"/>
        </w:numPr>
        <w:spacing w:after="0"/>
        <w:ind w:left="1080"/>
        <w:rPr>
          <w:rFonts w:cs="Calibri"/>
        </w:rPr>
      </w:pPr>
      <w:r w:rsidRPr="00EB4DB0">
        <w:rPr>
          <w:rFonts w:cs="Calibri"/>
        </w:rPr>
        <w:t xml:space="preserve">This statistic is the total number of participants for all classes, tours, and instruction sessions from that month. </w:t>
      </w:r>
    </w:p>
    <w:p w:rsidR="001976CE" w:rsidRPr="00EB4DB0" w:rsidRDefault="001976CE" w:rsidP="001976CE">
      <w:pPr>
        <w:pStyle w:val="NormalWeb"/>
        <w:spacing w:before="0" w:beforeAutospacing="0" w:after="0" w:afterAutospacing="0"/>
        <w:rPr>
          <w:rFonts w:asciiTheme="minorHAnsi" w:hAnsiTheme="minorHAnsi" w:cs="Calibri"/>
          <w:sz w:val="22"/>
          <w:szCs w:val="22"/>
        </w:rPr>
      </w:pPr>
    </w:p>
    <w:p w:rsidR="00EF420A" w:rsidRDefault="00EF420A" w:rsidP="005A55A5">
      <w:pPr>
        <w:spacing w:after="0"/>
        <w:rPr>
          <w:rFonts w:cs="Calibri"/>
          <w:b/>
          <w:sz w:val="24"/>
          <w:szCs w:val="24"/>
        </w:rPr>
      </w:pPr>
      <w:r>
        <w:rPr>
          <w:rFonts w:cs="Calibri"/>
          <w:b/>
          <w:sz w:val="24"/>
          <w:szCs w:val="24"/>
        </w:rPr>
        <w:br/>
      </w:r>
    </w:p>
    <w:p w:rsidR="00EF420A" w:rsidRDefault="00EF420A">
      <w:pPr>
        <w:rPr>
          <w:rFonts w:cs="Calibri"/>
          <w:b/>
          <w:sz w:val="24"/>
          <w:szCs w:val="24"/>
        </w:rPr>
      </w:pPr>
      <w:r>
        <w:rPr>
          <w:rFonts w:cs="Calibri"/>
          <w:b/>
          <w:sz w:val="24"/>
          <w:szCs w:val="24"/>
        </w:rPr>
        <w:br w:type="page"/>
      </w:r>
    </w:p>
    <w:p w:rsidR="005A55A5" w:rsidRDefault="005A55A5" w:rsidP="005A55A5">
      <w:pPr>
        <w:spacing w:after="0"/>
        <w:rPr>
          <w:rFonts w:cs="Calibri"/>
          <w:b/>
          <w:sz w:val="24"/>
          <w:szCs w:val="24"/>
        </w:rPr>
      </w:pPr>
      <w:r w:rsidRPr="00EB4DB0">
        <w:rPr>
          <w:rFonts w:cs="Calibri"/>
          <w:b/>
          <w:sz w:val="24"/>
          <w:szCs w:val="24"/>
        </w:rPr>
        <w:lastRenderedPageBreak/>
        <w:t>Reference</w:t>
      </w:r>
      <w:r w:rsidR="00EF420A">
        <w:rPr>
          <w:rFonts w:cs="Calibri"/>
          <w:b/>
          <w:sz w:val="24"/>
          <w:szCs w:val="24"/>
        </w:rPr>
        <w:t xml:space="preserve"> Questions</w:t>
      </w:r>
    </w:p>
    <w:p w:rsidR="00A00736" w:rsidRPr="00EF420A" w:rsidRDefault="00A00736" w:rsidP="005A55A5">
      <w:pPr>
        <w:spacing w:after="0"/>
        <w:rPr>
          <w:rFonts w:cs="Calibri"/>
          <w:b/>
          <w:sz w:val="16"/>
          <w:szCs w:val="16"/>
        </w:rPr>
      </w:pPr>
    </w:p>
    <w:p w:rsidR="005A55A5" w:rsidRPr="00EB4DB0" w:rsidRDefault="005A55A5" w:rsidP="005A55A5">
      <w:pPr>
        <w:spacing w:after="0"/>
        <w:ind w:left="360"/>
        <w:rPr>
          <w:rFonts w:cs="Calibri"/>
          <w:b/>
        </w:rPr>
      </w:pPr>
      <w:r w:rsidRPr="00EB4DB0">
        <w:rPr>
          <w:rFonts w:cs="Calibri"/>
          <w:b/>
        </w:rPr>
        <w:t>Reference</w:t>
      </w:r>
    </w:p>
    <w:p w:rsidR="00EB4DB0" w:rsidRPr="00EB4DB0" w:rsidRDefault="005A55A5" w:rsidP="001976CE">
      <w:pPr>
        <w:numPr>
          <w:ilvl w:val="0"/>
          <w:numId w:val="22"/>
        </w:numPr>
        <w:tabs>
          <w:tab w:val="left" w:pos="1080"/>
        </w:tabs>
        <w:spacing w:after="0"/>
        <w:ind w:left="1080"/>
        <w:rPr>
          <w:rFonts w:cs="Calibri"/>
        </w:rPr>
      </w:pPr>
      <w:r w:rsidRPr="00EB4DB0">
        <w:rPr>
          <w:rFonts w:cs="Calibri"/>
        </w:rPr>
        <w:t xml:space="preserve">This statistic records all reference and technical questions. How these statistics are kept will vary by branch, but combine all technical questions and reference questions for this total. </w:t>
      </w:r>
    </w:p>
    <w:p w:rsidR="00637067" w:rsidRPr="00EF420A" w:rsidRDefault="00EB4DB0" w:rsidP="00EF420A">
      <w:pPr>
        <w:numPr>
          <w:ilvl w:val="0"/>
          <w:numId w:val="22"/>
        </w:numPr>
        <w:ind w:left="1080"/>
      </w:pPr>
      <w:r w:rsidRPr="00EB4DB0">
        <w:t>A reference question is a request from a library user for assistance in locating specific information or in using library resources in general, made in person, by telephone, or electronically.  A reference interview may be required to determine the precise nature of the information need.  The questions may involve substantive questions, instructing users in the selection and use of appropriate tools and techniques for finding information, conducting searches on behalf of the patron, assisting in the evaluation of information, referring patrons to resources outside the library when appropriate.  Simple directional questions are not included in the category.</w:t>
      </w:r>
    </w:p>
    <w:p w:rsidR="005A55A5" w:rsidRPr="00EB4DB0" w:rsidRDefault="005A55A5" w:rsidP="005A55A5">
      <w:pPr>
        <w:spacing w:after="0"/>
        <w:ind w:left="720"/>
        <w:rPr>
          <w:rFonts w:cs="Calibri"/>
        </w:rPr>
      </w:pPr>
      <w:r w:rsidRPr="00EB4DB0">
        <w:rPr>
          <w:rFonts w:cs="Calibri"/>
        </w:rPr>
        <w:t xml:space="preserve">Reference Questions include questions about: </w:t>
      </w:r>
    </w:p>
    <w:p w:rsidR="005A55A5" w:rsidRPr="00EB4DB0" w:rsidRDefault="005A55A5" w:rsidP="00A01C5B">
      <w:pPr>
        <w:pStyle w:val="NoSpacing"/>
        <w:numPr>
          <w:ilvl w:val="0"/>
          <w:numId w:val="2"/>
        </w:numPr>
        <w:ind w:left="1800"/>
        <w:rPr>
          <w:rFonts w:eastAsia="Calibri" w:cs="Calibri"/>
        </w:rPr>
      </w:pPr>
      <w:r w:rsidRPr="00EB4DB0">
        <w:rPr>
          <w:rFonts w:eastAsia="Calibri" w:cs="Calibri"/>
        </w:rPr>
        <w:t xml:space="preserve">Assisting patrons with checking their accounts online, requesting </w:t>
      </w:r>
      <w:r w:rsidRPr="00EB4DB0">
        <w:rPr>
          <w:rFonts w:cs="Calibri"/>
        </w:rPr>
        <w:t xml:space="preserve">materials </w:t>
      </w:r>
      <w:r w:rsidR="00637067">
        <w:rPr>
          <w:rFonts w:eastAsia="Calibri" w:cs="Calibri"/>
        </w:rPr>
        <w:t>online, etc.</w:t>
      </w:r>
    </w:p>
    <w:p w:rsidR="005A55A5" w:rsidRPr="00EB4DB0" w:rsidRDefault="005A55A5" w:rsidP="00A01C5B">
      <w:pPr>
        <w:numPr>
          <w:ilvl w:val="0"/>
          <w:numId w:val="2"/>
        </w:numPr>
        <w:spacing w:after="0" w:line="240" w:lineRule="auto"/>
        <w:ind w:left="1800"/>
        <w:rPr>
          <w:rFonts w:eastAsia="Times New Roman" w:cs="Calibri"/>
        </w:rPr>
      </w:pPr>
      <w:r w:rsidRPr="00EB4DB0">
        <w:rPr>
          <w:rFonts w:eastAsia="Times New Roman" w:cs="Calibri"/>
        </w:rPr>
        <w:t>Electronic Databases</w:t>
      </w:r>
    </w:p>
    <w:p w:rsidR="005A55A5" w:rsidRPr="00EB4DB0" w:rsidRDefault="005A55A5" w:rsidP="00A01C5B">
      <w:pPr>
        <w:numPr>
          <w:ilvl w:val="0"/>
          <w:numId w:val="2"/>
        </w:numPr>
        <w:spacing w:after="0" w:line="240" w:lineRule="auto"/>
        <w:ind w:left="1800"/>
        <w:rPr>
          <w:rFonts w:eastAsia="Times New Roman" w:cs="Calibri"/>
        </w:rPr>
      </w:pPr>
      <w:r w:rsidRPr="00EB4DB0">
        <w:rPr>
          <w:rFonts w:eastAsia="Times New Roman" w:cs="Calibri"/>
        </w:rPr>
        <w:t>Internet resources</w:t>
      </w:r>
    </w:p>
    <w:p w:rsidR="005A55A5" w:rsidRPr="00EB4DB0" w:rsidRDefault="005A55A5" w:rsidP="00A01C5B">
      <w:pPr>
        <w:numPr>
          <w:ilvl w:val="0"/>
          <w:numId w:val="2"/>
        </w:numPr>
        <w:spacing w:after="0" w:line="240" w:lineRule="auto"/>
        <w:ind w:left="1800"/>
        <w:rPr>
          <w:rFonts w:eastAsia="Times New Roman" w:cs="Calibri"/>
        </w:rPr>
      </w:pPr>
      <w:r w:rsidRPr="00EB4DB0">
        <w:rPr>
          <w:rFonts w:eastAsia="Times New Roman" w:cs="Calibri"/>
        </w:rPr>
        <w:t>Non- print materials</w:t>
      </w:r>
    </w:p>
    <w:p w:rsidR="005A55A5" w:rsidRPr="00EB4DB0" w:rsidRDefault="005A55A5" w:rsidP="00A01C5B">
      <w:pPr>
        <w:numPr>
          <w:ilvl w:val="0"/>
          <w:numId w:val="2"/>
        </w:numPr>
        <w:spacing w:after="0" w:line="240" w:lineRule="auto"/>
        <w:ind w:left="1800"/>
        <w:rPr>
          <w:rFonts w:eastAsia="Times New Roman" w:cs="Calibri"/>
        </w:rPr>
      </w:pPr>
      <w:r w:rsidRPr="00EB4DB0">
        <w:rPr>
          <w:rFonts w:eastAsia="Times New Roman" w:cs="Calibri"/>
        </w:rPr>
        <w:t>Online catalogs</w:t>
      </w:r>
    </w:p>
    <w:p w:rsidR="005A55A5" w:rsidRPr="00EB4DB0" w:rsidRDefault="005A55A5" w:rsidP="00A01C5B">
      <w:pPr>
        <w:numPr>
          <w:ilvl w:val="0"/>
          <w:numId w:val="2"/>
        </w:numPr>
        <w:spacing w:after="0" w:line="240" w:lineRule="auto"/>
        <w:ind w:left="1800"/>
        <w:rPr>
          <w:rFonts w:eastAsia="Times New Roman" w:cs="Calibri"/>
        </w:rPr>
      </w:pPr>
      <w:r w:rsidRPr="00EB4DB0">
        <w:rPr>
          <w:rFonts w:eastAsia="Times New Roman" w:cs="Calibri"/>
        </w:rPr>
        <w:t>Other Library institutions</w:t>
      </w:r>
    </w:p>
    <w:p w:rsidR="005A55A5" w:rsidRPr="00EB4DB0" w:rsidRDefault="005A55A5" w:rsidP="00A01C5B">
      <w:pPr>
        <w:numPr>
          <w:ilvl w:val="0"/>
          <w:numId w:val="2"/>
        </w:numPr>
        <w:spacing w:after="0" w:line="240" w:lineRule="auto"/>
        <w:ind w:left="1800"/>
        <w:rPr>
          <w:rFonts w:eastAsia="Times New Roman" w:cs="Calibri"/>
        </w:rPr>
      </w:pPr>
      <w:r w:rsidRPr="00EB4DB0">
        <w:rPr>
          <w:rFonts w:eastAsia="Times New Roman" w:cs="Calibri"/>
        </w:rPr>
        <w:t>Persons both inside and outside the library</w:t>
      </w:r>
    </w:p>
    <w:p w:rsidR="005A55A5" w:rsidRPr="00EB4DB0" w:rsidRDefault="005A55A5" w:rsidP="00A01C5B">
      <w:pPr>
        <w:numPr>
          <w:ilvl w:val="0"/>
          <w:numId w:val="2"/>
        </w:numPr>
        <w:tabs>
          <w:tab w:val="left" w:pos="1800"/>
        </w:tabs>
        <w:spacing w:after="0" w:line="240" w:lineRule="auto"/>
        <w:ind w:left="1800"/>
        <w:rPr>
          <w:rFonts w:eastAsia="Times New Roman" w:cs="Calibri"/>
        </w:rPr>
      </w:pPr>
      <w:r w:rsidRPr="00EB4DB0">
        <w:rPr>
          <w:rFonts w:eastAsia="Times New Roman" w:cs="Calibri"/>
        </w:rPr>
        <w:t>Printed materials</w:t>
      </w:r>
    </w:p>
    <w:p w:rsidR="005A55A5" w:rsidRPr="00EB4DB0" w:rsidRDefault="005A55A5" w:rsidP="005A55A5">
      <w:pPr>
        <w:pStyle w:val="NoSpacing"/>
        <w:rPr>
          <w:rFonts w:cs="Calibri"/>
        </w:rPr>
      </w:pPr>
    </w:p>
    <w:p w:rsidR="005A55A5" w:rsidRPr="00EB4DB0" w:rsidRDefault="005A55A5" w:rsidP="005A55A5">
      <w:pPr>
        <w:spacing w:after="0"/>
        <w:ind w:left="720"/>
        <w:rPr>
          <w:rFonts w:cs="Calibri"/>
        </w:rPr>
      </w:pPr>
      <w:r w:rsidRPr="00EB4DB0">
        <w:rPr>
          <w:rFonts w:cs="Calibri"/>
        </w:rPr>
        <w:t>Technical questions include questions about:</w:t>
      </w:r>
    </w:p>
    <w:p w:rsidR="005A55A5" w:rsidRPr="00EB4DB0" w:rsidRDefault="005A55A5" w:rsidP="00A01C5B">
      <w:pPr>
        <w:pStyle w:val="NoSpacing"/>
        <w:numPr>
          <w:ilvl w:val="0"/>
          <w:numId w:val="5"/>
        </w:numPr>
        <w:ind w:left="1800"/>
        <w:rPr>
          <w:rFonts w:cs="Calibri"/>
        </w:rPr>
      </w:pPr>
      <w:r w:rsidRPr="00EB4DB0">
        <w:rPr>
          <w:rFonts w:cs="Calibri"/>
        </w:rPr>
        <w:t>Printer maintenance</w:t>
      </w:r>
    </w:p>
    <w:p w:rsidR="005A55A5" w:rsidRPr="00EB4DB0" w:rsidRDefault="005A55A5" w:rsidP="00A01C5B">
      <w:pPr>
        <w:pStyle w:val="NoSpacing"/>
        <w:numPr>
          <w:ilvl w:val="0"/>
          <w:numId w:val="5"/>
        </w:numPr>
        <w:ind w:left="1800"/>
        <w:rPr>
          <w:rFonts w:cs="Calibri"/>
        </w:rPr>
      </w:pPr>
      <w:r w:rsidRPr="00EB4DB0">
        <w:rPr>
          <w:rFonts w:cs="Calibri"/>
        </w:rPr>
        <w:t>Printing troubleshooting</w:t>
      </w:r>
    </w:p>
    <w:p w:rsidR="005A55A5" w:rsidRPr="00EB4DB0" w:rsidRDefault="005A55A5" w:rsidP="00A01C5B">
      <w:pPr>
        <w:pStyle w:val="NoSpacing"/>
        <w:numPr>
          <w:ilvl w:val="0"/>
          <w:numId w:val="5"/>
        </w:numPr>
        <w:ind w:left="1800"/>
        <w:rPr>
          <w:rFonts w:cs="Calibri"/>
        </w:rPr>
      </w:pPr>
      <w:r w:rsidRPr="00EB4DB0">
        <w:rPr>
          <w:rFonts w:cs="Calibri"/>
        </w:rPr>
        <w:t>Questions prompting  a call to DoIT or LTS</w:t>
      </w:r>
    </w:p>
    <w:p w:rsidR="005A55A5" w:rsidRPr="00EB4DB0" w:rsidRDefault="005A55A5" w:rsidP="00A01C5B">
      <w:pPr>
        <w:numPr>
          <w:ilvl w:val="0"/>
          <w:numId w:val="4"/>
        </w:numPr>
        <w:spacing w:after="0"/>
        <w:ind w:left="1800"/>
        <w:rPr>
          <w:rFonts w:cs="Calibri"/>
        </w:rPr>
      </w:pPr>
      <w:r w:rsidRPr="00EB4DB0">
        <w:rPr>
          <w:rFonts w:cs="Calibri"/>
        </w:rPr>
        <w:t>Software availability and troubleshooting</w:t>
      </w:r>
    </w:p>
    <w:p w:rsidR="005A55A5" w:rsidRPr="00EB4DB0" w:rsidRDefault="005A55A5" w:rsidP="005A55A5">
      <w:pPr>
        <w:spacing w:after="0"/>
        <w:rPr>
          <w:rFonts w:cs="Calibri"/>
        </w:rPr>
      </w:pPr>
    </w:p>
    <w:p w:rsidR="005A55A5" w:rsidRPr="00EB4DB0" w:rsidRDefault="005A55A5" w:rsidP="005A55A5">
      <w:pPr>
        <w:spacing w:after="0"/>
        <w:ind w:left="360"/>
        <w:rPr>
          <w:rFonts w:cs="Calibri"/>
          <w:b/>
        </w:rPr>
      </w:pPr>
      <w:r w:rsidRPr="00EB4DB0">
        <w:rPr>
          <w:rFonts w:cs="Calibri"/>
          <w:b/>
        </w:rPr>
        <w:t>Directional</w:t>
      </w:r>
    </w:p>
    <w:p w:rsidR="005A55A5" w:rsidRPr="00EB4DB0" w:rsidRDefault="005A55A5" w:rsidP="001976CE">
      <w:pPr>
        <w:numPr>
          <w:ilvl w:val="0"/>
          <w:numId w:val="4"/>
        </w:numPr>
        <w:tabs>
          <w:tab w:val="left" w:pos="1080"/>
        </w:tabs>
        <w:spacing w:after="0"/>
        <w:ind w:left="1080"/>
        <w:rPr>
          <w:rFonts w:cs="Calibri"/>
        </w:rPr>
      </w:pPr>
      <w:r w:rsidRPr="00EB4DB0">
        <w:rPr>
          <w:rFonts w:cs="Calibri"/>
        </w:rPr>
        <w:t xml:space="preserve">This statistic records all directional questions. </w:t>
      </w:r>
    </w:p>
    <w:p w:rsidR="00EB4DB0" w:rsidRPr="00EB4DB0" w:rsidRDefault="00EB4DB0" w:rsidP="001976CE">
      <w:pPr>
        <w:pStyle w:val="NormalWeb"/>
        <w:numPr>
          <w:ilvl w:val="0"/>
          <w:numId w:val="4"/>
        </w:numPr>
        <w:tabs>
          <w:tab w:val="left" w:pos="1080"/>
        </w:tabs>
        <w:spacing w:before="0" w:beforeAutospacing="0" w:after="0" w:afterAutospacing="0"/>
        <w:ind w:left="1080"/>
        <w:rPr>
          <w:rFonts w:asciiTheme="minorHAnsi" w:hAnsiTheme="minorHAnsi" w:cs="Calibri"/>
          <w:sz w:val="22"/>
          <w:szCs w:val="22"/>
        </w:rPr>
      </w:pPr>
      <w:r w:rsidRPr="00EB4DB0">
        <w:rPr>
          <w:rFonts w:asciiTheme="minorHAnsi" w:hAnsiTheme="minorHAnsi" w:cs="Calibri"/>
          <w:sz w:val="22"/>
          <w:szCs w:val="22"/>
        </w:rPr>
        <w:t xml:space="preserve">A directional question can be answered at the information desk, reference desk or other service desk by sending the patron to the location of specific resources, service, or facilities within the library, as opposed to a question requiring substantive information, instruction in the use of library resources, or referral to an outside agency or authority.  </w:t>
      </w:r>
    </w:p>
    <w:p w:rsidR="00EB4DB0" w:rsidRPr="00EB4DB0" w:rsidRDefault="00EB4DB0" w:rsidP="005A55A5">
      <w:pPr>
        <w:spacing w:after="0"/>
        <w:ind w:left="720"/>
        <w:rPr>
          <w:rFonts w:cs="Calibri"/>
        </w:rPr>
      </w:pPr>
    </w:p>
    <w:p w:rsidR="005A55A5" w:rsidRPr="00EB4DB0" w:rsidRDefault="005A55A5" w:rsidP="005A55A5">
      <w:pPr>
        <w:spacing w:after="0"/>
        <w:ind w:left="720"/>
        <w:rPr>
          <w:rFonts w:cs="Calibri"/>
        </w:rPr>
      </w:pPr>
      <w:r w:rsidRPr="00EB4DB0">
        <w:rPr>
          <w:rFonts w:cs="Calibri"/>
        </w:rPr>
        <w:t xml:space="preserve">Directional questions include questions about: </w:t>
      </w:r>
    </w:p>
    <w:p w:rsidR="005A55A5" w:rsidRPr="00EB4DB0" w:rsidRDefault="005A55A5" w:rsidP="00A01C5B">
      <w:pPr>
        <w:numPr>
          <w:ilvl w:val="0"/>
          <w:numId w:val="6"/>
        </w:numPr>
        <w:tabs>
          <w:tab w:val="clear" w:pos="1080"/>
          <w:tab w:val="num" w:pos="720"/>
          <w:tab w:val="num" w:pos="1800"/>
        </w:tabs>
        <w:spacing w:after="0" w:line="240" w:lineRule="auto"/>
        <w:ind w:left="1800"/>
        <w:rPr>
          <w:rFonts w:eastAsia="Times New Roman" w:cs="Calibri"/>
          <w:b/>
        </w:rPr>
      </w:pPr>
      <w:r w:rsidRPr="00EB4DB0">
        <w:rPr>
          <w:rFonts w:eastAsia="Times New Roman" w:cs="Calibri"/>
        </w:rPr>
        <w:t>Locating facilities such as restrooms, telephones, drinking fountains, pencil sharpeners, copy room, and ot</w:t>
      </w:r>
      <w:r w:rsidR="00637067">
        <w:rPr>
          <w:rFonts w:eastAsia="Times New Roman" w:cs="Calibri"/>
        </w:rPr>
        <w:t>her offices or classrooms, etc.</w:t>
      </w:r>
    </w:p>
    <w:p w:rsidR="005A55A5" w:rsidRPr="00EB4DB0" w:rsidRDefault="005A55A5" w:rsidP="00A01C5B">
      <w:pPr>
        <w:numPr>
          <w:ilvl w:val="0"/>
          <w:numId w:val="6"/>
        </w:numPr>
        <w:tabs>
          <w:tab w:val="clear" w:pos="1080"/>
          <w:tab w:val="num" w:pos="720"/>
          <w:tab w:val="num" w:pos="1800"/>
        </w:tabs>
        <w:spacing w:after="0" w:line="240" w:lineRule="auto"/>
        <w:ind w:left="1800"/>
        <w:rPr>
          <w:rFonts w:eastAsia="Times New Roman" w:cs="Calibri"/>
          <w:b/>
        </w:rPr>
      </w:pPr>
      <w:r w:rsidRPr="00EB4DB0">
        <w:rPr>
          <w:rFonts w:eastAsia="Times New Roman" w:cs="Calibri"/>
        </w:rPr>
        <w:t>Locating library staff and users.</w:t>
      </w:r>
    </w:p>
    <w:p w:rsidR="005A55A5" w:rsidRPr="00EB4DB0" w:rsidRDefault="005A55A5" w:rsidP="00A01C5B">
      <w:pPr>
        <w:numPr>
          <w:ilvl w:val="0"/>
          <w:numId w:val="6"/>
        </w:numPr>
        <w:tabs>
          <w:tab w:val="clear" w:pos="1080"/>
          <w:tab w:val="num" w:pos="720"/>
          <w:tab w:val="num" w:pos="1800"/>
        </w:tabs>
        <w:spacing w:after="0" w:line="240" w:lineRule="auto"/>
        <w:ind w:left="1800"/>
        <w:rPr>
          <w:rFonts w:eastAsia="Times New Roman" w:cs="Calibri"/>
          <w:b/>
        </w:rPr>
      </w:pPr>
      <w:r w:rsidRPr="00EB4DB0">
        <w:rPr>
          <w:rFonts w:eastAsia="Times New Roman" w:cs="Calibri"/>
        </w:rPr>
        <w:t>Locating materials for which the user has a call number.</w:t>
      </w:r>
    </w:p>
    <w:p w:rsidR="005A55A5" w:rsidRPr="00EB4DB0" w:rsidRDefault="005A55A5" w:rsidP="00A01C5B">
      <w:pPr>
        <w:numPr>
          <w:ilvl w:val="0"/>
          <w:numId w:val="6"/>
        </w:numPr>
        <w:tabs>
          <w:tab w:val="clear" w:pos="1080"/>
          <w:tab w:val="num" w:pos="720"/>
          <w:tab w:val="num" w:pos="1800"/>
        </w:tabs>
        <w:spacing w:after="0" w:line="240" w:lineRule="auto"/>
        <w:ind w:left="1800"/>
        <w:rPr>
          <w:rFonts w:eastAsia="Times New Roman" w:cs="Calibri"/>
          <w:b/>
        </w:rPr>
      </w:pPr>
      <w:r w:rsidRPr="00EB4DB0">
        <w:rPr>
          <w:rFonts w:eastAsia="Times New Roman" w:cs="Calibri"/>
        </w:rPr>
        <w:t>Supplying materials such as pencils, paper clips, scissors</w:t>
      </w:r>
    </w:p>
    <w:p w:rsidR="005A55A5" w:rsidRPr="00EB4DB0" w:rsidRDefault="005A55A5" w:rsidP="00A01C5B">
      <w:pPr>
        <w:numPr>
          <w:ilvl w:val="0"/>
          <w:numId w:val="6"/>
        </w:numPr>
        <w:tabs>
          <w:tab w:val="clear" w:pos="1080"/>
          <w:tab w:val="num" w:pos="720"/>
          <w:tab w:val="num" w:pos="1800"/>
        </w:tabs>
        <w:spacing w:after="0" w:line="240" w:lineRule="auto"/>
        <w:ind w:left="1800"/>
        <w:rPr>
          <w:rFonts w:eastAsia="Times New Roman" w:cs="Calibri"/>
          <w:b/>
        </w:rPr>
      </w:pPr>
      <w:r w:rsidRPr="00EB4DB0">
        <w:rPr>
          <w:rFonts w:eastAsia="Times New Roman" w:cs="Calibri"/>
        </w:rPr>
        <w:t>Hours, services, fines, checkout periods.</w:t>
      </w:r>
    </w:p>
    <w:p w:rsidR="00EB4DB0" w:rsidRPr="00EB4DB0" w:rsidRDefault="00EB4DB0" w:rsidP="00A01C5B">
      <w:pPr>
        <w:numPr>
          <w:ilvl w:val="0"/>
          <w:numId w:val="6"/>
        </w:numPr>
        <w:tabs>
          <w:tab w:val="clear" w:pos="1080"/>
          <w:tab w:val="num" w:pos="720"/>
          <w:tab w:val="num" w:pos="1800"/>
        </w:tabs>
        <w:spacing w:after="0" w:line="240" w:lineRule="auto"/>
        <w:ind w:left="1800"/>
        <w:rPr>
          <w:rFonts w:eastAsia="Times New Roman" w:cs="Calibri"/>
          <w:b/>
        </w:rPr>
      </w:pPr>
      <w:r w:rsidRPr="00EB4DB0">
        <w:rPr>
          <w:rFonts w:eastAsia="Times New Roman" w:cs="Calibri"/>
        </w:rPr>
        <w:t>Printer location</w:t>
      </w:r>
    </w:p>
    <w:p w:rsidR="008E4340" w:rsidRDefault="008E4340" w:rsidP="008E4340">
      <w:pPr>
        <w:spacing w:after="0"/>
        <w:rPr>
          <w:rFonts w:cs="Calibri"/>
          <w:b/>
          <w:bCs/>
          <w:sz w:val="24"/>
          <w:szCs w:val="24"/>
        </w:rPr>
      </w:pPr>
      <w:r w:rsidRPr="008E4340">
        <w:rPr>
          <w:rFonts w:cs="Calibri"/>
          <w:b/>
          <w:bCs/>
          <w:sz w:val="24"/>
          <w:szCs w:val="24"/>
        </w:rPr>
        <w:lastRenderedPageBreak/>
        <w:t>Appendix</w:t>
      </w:r>
    </w:p>
    <w:p w:rsidR="004A0E96" w:rsidRDefault="00EF420A" w:rsidP="008E4340">
      <w:pPr>
        <w:spacing w:after="0"/>
        <w:rPr>
          <w:rFonts w:cs="Calibri"/>
          <w:b/>
          <w:bCs/>
        </w:rPr>
      </w:pPr>
      <w:r>
        <w:rPr>
          <w:rFonts w:cs="Calibri"/>
          <w:b/>
          <w:bCs/>
        </w:rPr>
        <w:t xml:space="preserve">Branch Libraries: </w:t>
      </w:r>
      <w:r w:rsidR="004A0E96" w:rsidRPr="00EB4DB0">
        <w:rPr>
          <w:rFonts w:cs="Calibri"/>
          <w:b/>
          <w:bCs/>
        </w:rPr>
        <w:t>Millennium Circulation Reports</w:t>
      </w:r>
    </w:p>
    <w:p w:rsidR="00A00736" w:rsidRPr="00EB4DB0" w:rsidRDefault="00A00736" w:rsidP="00C8185C">
      <w:pPr>
        <w:spacing w:after="0"/>
        <w:rPr>
          <w:rFonts w:cs="Calibri"/>
          <w:b/>
          <w:bCs/>
        </w:rPr>
      </w:pPr>
    </w:p>
    <w:p w:rsidR="004A0E96" w:rsidRPr="00EB4DB0" w:rsidRDefault="00C8185C" w:rsidP="00C8185C">
      <w:pPr>
        <w:spacing w:after="0"/>
        <w:ind w:left="360"/>
        <w:rPr>
          <w:rFonts w:cs="Calibri"/>
        </w:rPr>
      </w:pPr>
      <w:r w:rsidRPr="00EB4DB0">
        <w:rPr>
          <w:rFonts w:cs="Calibri"/>
        </w:rPr>
        <w:t xml:space="preserve">How to </w:t>
      </w:r>
      <w:r w:rsidR="004A0E96" w:rsidRPr="00EB4DB0">
        <w:rPr>
          <w:rFonts w:cs="Calibri"/>
        </w:rPr>
        <w:t xml:space="preserve">Run Circulation Reports for Statistics: </w:t>
      </w:r>
    </w:p>
    <w:p w:rsidR="004A0E96" w:rsidRPr="00EB4DB0" w:rsidRDefault="001B3C4A" w:rsidP="00057F3E">
      <w:pPr>
        <w:pStyle w:val="NoSpacing"/>
        <w:numPr>
          <w:ilvl w:val="0"/>
          <w:numId w:val="39"/>
        </w:numPr>
      </w:pPr>
      <w:hyperlink r:id="rId11" w:history="1">
        <w:r w:rsidR="004A0E96" w:rsidRPr="00EB4DB0">
          <w:rPr>
            <w:rStyle w:val="Hyperlink"/>
            <w:rFonts w:cs="Calibri"/>
          </w:rPr>
          <w:t xml:space="preserve">http://merlin.mobius.umsystem.edu:4448/managerep/mainview/0// </w:t>
        </w:r>
      </w:hyperlink>
    </w:p>
    <w:p w:rsidR="004A0E96" w:rsidRPr="00EB4DB0" w:rsidRDefault="004A0E96" w:rsidP="00057F3E">
      <w:pPr>
        <w:pStyle w:val="NoSpacing"/>
        <w:numPr>
          <w:ilvl w:val="0"/>
          <w:numId w:val="39"/>
        </w:numPr>
      </w:pPr>
      <w:r w:rsidRPr="00EB4DB0">
        <w:t>Under “circulation” click “circ activity” and log in</w:t>
      </w:r>
    </w:p>
    <w:p w:rsidR="004A0E96" w:rsidRPr="00EB4DB0" w:rsidRDefault="00057F3E" w:rsidP="00057F3E">
      <w:pPr>
        <w:pStyle w:val="NoSpacing"/>
        <w:numPr>
          <w:ilvl w:val="0"/>
          <w:numId w:val="39"/>
        </w:numPr>
      </w:pPr>
      <w:r w:rsidRPr="00EB4DB0">
        <w:t>After entering the following parameters, y</w:t>
      </w:r>
      <w:r w:rsidR="004A0E96" w:rsidRPr="00EB4DB0">
        <w:t xml:space="preserve">ou will need to click the “submit button” </w:t>
      </w:r>
      <w:r w:rsidRPr="00EB4DB0">
        <w:t xml:space="preserve">when you are done. </w:t>
      </w:r>
    </w:p>
    <w:p w:rsidR="00057F3E" w:rsidRPr="00EB4DB0" w:rsidRDefault="00057F3E" w:rsidP="00057F3E">
      <w:pPr>
        <w:pStyle w:val="NoSpacing"/>
        <w:numPr>
          <w:ilvl w:val="0"/>
          <w:numId w:val="39"/>
        </w:numPr>
      </w:pPr>
      <w:r w:rsidRPr="00EB4DB0">
        <w:t xml:space="preserve">When choosing a special location, you will need to enter the proper location codes: </w:t>
      </w:r>
    </w:p>
    <w:p w:rsidR="00057F3E" w:rsidRPr="00EB4DB0" w:rsidRDefault="00057F3E" w:rsidP="00057F3E">
      <w:pPr>
        <w:numPr>
          <w:ilvl w:val="1"/>
          <w:numId w:val="39"/>
        </w:numPr>
        <w:spacing w:after="0"/>
        <w:rPr>
          <w:rFonts w:cs="Calibri"/>
        </w:rPr>
      </w:pPr>
      <w:r w:rsidRPr="00EB4DB0">
        <w:rPr>
          <w:rFonts w:cs="Calibri"/>
        </w:rPr>
        <w:t xml:space="preserve">Engineering: cnbii, cniii, cnrii, cnxii, cnrri, cndfi </w:t>
      </w:r>
    </w:p>
    <w:p w:rsidR="00057F3E" w:rsidRPr="00EB4DB0" w:rsidRDefault="00057F3E" w:rsidP="00057F3E">
      <w:pPr>
        <w:numPr>
          <w:ilvl w:val="1"/>
          <w:numId w:val="39"/>
        </w:numPr>
        <w:spacing w:after="0"/>
        <w:rPr>
          <w:rFonts w:cs="Calibri"/>
        </w:rPr>
      </w:pPr>
      <w:r w:rsidRPr="00EB4DB0">
        <w:rPr>
          <w:rFonts w:cs="Calibri"/>
        </w:rPr>
        <w:t>Math: cmiii, cmrii, cmxii, cmrri, cmoii, cmcii</w:t>
      </w:r>
    </w:p>
    <w:p w:rsidR="00057F3E" w:rsidRPr="00EB4DB0" w:rsidRDefault="00057F3E" w:rsidP="00057F3E">
      <w:pPr>
        <w:numPr>
          <w:ilvl w:val="1"/>
          <w:numId w:val="39"/>
        </w:numPr>
        <w:spacing w:after="0"/>
        <w:rPr>
          <w:rFonts w:cs="Calibri"/>
        </w:rPr>
      </w:pPr>
      <w:r w:rsidRPr="00EB4DB0">
        <w:rPr>
          <w:rFonts w:cs="Calibri"/>
        </w:rPr>
        <w:t>Geology: cgrri, cgrii, cgxii, cgiii, cgoii, cgmii, cgdii, cgdmi, cgcii, cgiib, cgeii</w:t>
      </w:r>
    </w:p>
    <w:p w:rsidR="00057F3E" w:rsidRPr="00EB4DB0" w:rsidRDefault="00057F3E" w:rsidP="00057F3E">
      <w:pPr>
        <w:numPr>
          <w:ilvl w:val="1"/>
          <w:numId w:val="39"/>
        </w:numPr>
        <w:spacing w:after="0"/>
        <w:rPr>
          <w:rFonts w:cs="Calibri"/>
        </w:rPr>
      </w:pPr>
      <w:r w:rsidRPr="00EB4DB0">
        <w:rPr>
          <w:rFonts w:cs="Calibri"/>
        </w:rPr>
        <w:t>Journalism: cjrii, cjrri, cjiii, cjxii, cjcii, cjoii, cjpii, cjpoi, cjfii, cjmii, cjnii, cjiib, cjvii, cjami, ceswi, cjwii, cjfdi, cjpoy, cjeii, cjpmc</w:t>
      </w:r>
    </w:p>
    <w:p w:rsidR="00057F3E" w:rsidRPr="00EB4DB0" w:rsidRDefault="00057F3E" w:rsidP="00057F3E">
      <w:pPr>
        <w:numPr>
          <w:ilvl w:val="1"/>
          <w:numId w:val="39"/>
        </w:numPr>
        <w:spacing w:after="0"/>
        <w:rPr>
          <w:rFonts w:cs="Calibri"/>
        </w:rPr>
      </w:pPr>
      <w:r w:rsidRPr="00EB4DB0">
        <w:rPr>
          <w:rFonts w:cs="Calibri"/>
        </w:rPr>
        <w:t>Health Sciences: chrii, chrib, chric, chrid, chrin, chrio, chiii, choii, chpii, chpil, chpio, chgii, chgmi, chaii, chcai, chcii, chill, chmii, chmim, chmmi, chmri, choni, chpim, chpin, chsii, chsoi, chxii, chxir, chcli, chpic, chiib, chhii, chhib, cheii</w:t>
      </w:r>
    </w:p>
    <w:p w:rsidR="00057F3E" w:rsidRPr="00EB4DB0" w:rsidRDefault="00057F3E" w:rsidP="00057F3E">
      <w:pPr>
        <w:numPr>
          <w:ilvl w:val="1"/>
          <w:numId w:val="39"/>
        </w:numPr>
        <w:spacing w:after="0"/>
        <w:rPr>
          <w:rFonts w:cs="Calibri"/>
        </w:rPr>
      </w:pPr>
      <w:r w:rsidRPr="00EB4DB0">
        <w:rPr>
          <w:rFonts w:cs="Calibri"/>
        </w:rPr>
        <w:t>Vet Med: cvrii, cvrin, cvxii, cvcii, cvoii, cvpii, cvmii, cvfii, cvofi, cviii, cviib, cveii</w:t>
      </w:r>
    </w:p>
    <w:p w:rsidR="00057F3E" w:rsidRPr="00EB4DB0" w:rsidRDefault="00057F3E" w:rsidP="00057F3E">
      <w:pPr>
        <w:numPr>
          <w:ilvl w:val="0"/>
          <w:numId w:val="39"/>
        </w:numPr>
        <w:spacing w:after="0"/>
        <w:rPr>
          <w:rFonts w:cs="Calibri"/>
        </w:rPr>
      </w:pPr>
      <w:r w:rsidRPr="00EB4DB0">
        <w:rPr>
          <w:rFonts w:cs="Calibri"/>
        </w:rPr>
        <w:t xml:space="preserve">When printing a report, you can print normally and only the table will print. </w:t>
      </w:r>
    </w:p>
    <w:p w:rsidR="00057F3E" w:rsidRPr="00EF420A" w:rsidRDefault="00806CFD" w:rsidP="00057F3E">
      <w:pPr>
        <w:numPr>
          <w:ilvl w:val="0"/>
          <w:numId w:val="39"/>
        </w:numPr>
        <w:spacing w:after="0"/>
        <w:rPr>
          <w:rFonts w:cs="Calibri"/>
        </w:rPr>
      </w:pPr>
      <w:r w:rsidRPr="00EF420A">
        <w:rPr>
          <w:rFonts w:cs="Calibri"/>
        </w:rPr>
        <w:t>C</w:t>
      </w:r>
      <w:r w:rsidR="00057F3E" w:rsidRPr="00EF420A">
        <w:rPr>
          <w:rFonts w:cs="Calibri"/>
        </w:rPr>
        <w:t>heckout report by IType</w:t>
      </w:r>
    </w:p>
    <w:p w:rsidR="00057F3E" w:rsidRPr="00EF420A" w:rsidRDefault="00806CFD" w:rsidP="00057F3E">
      <w:pPr>
        <w:numPr>
          <w:ilvl w:val="1"/>
          <w:numId w:val="39"/>
        </w:numPr>
        <w:spacing w:after="0"/>
        <w:rPr>
          <w:rFonts w:cs="Calibri"/>
        </w:rPr>
      </w:pPr>
      <w:r w:rsidRPr="00EF420A">
        <w:rPr>
          <w:rFonts w:cs="Calibri"/>
        </w:rPr>
        <w:t>Select</w:t>
      </w:r>
      <w:r w:rsidR="00057F3E" w:rsidRPr="00EF420A">
        <w:rPr>
          <w:rFonts w:cs="Calibri"/>
        </w:rPr>
        <w:t xml:space="preserve"> “checkout,” “l</w:t>
      </w:r>
      <w:r w:rsidRPr="00EF420A">
        <w:rPr>
          <w:rFonts w:cs="Calibri"/>
        </w:rPr>
        <w:t>ast mo,” “special” and “I Type”</w:t>
      </w:r>
    </w:p>
    <w:p w:rsidR="00806CFD" w:rsidRPr="00EF420A" w:rsidRDefault="00806CFD" w:rsidP="00806CFD">
      <w:pPr>
        <w:numPr>
          <w:ilvl w:val="0"/>
          <w:numId w:val="39"/>
        </w:numPr>
        <w:spacing w:after="0"/>
        <w:rPr>
          <w:rFonts w:cs="Calibri"/>
        </w:rPr>
      </w:pPr>
      <w:r w:rsidRPr="00EF420A">
        <w:rPr>
          <w:rFonts w:cs="Calibri"/>
        </w:rPr>
        <w:t>Checkout report by location</w:t>
      </w:r>
    </w:p>
    <w:p w:rsidR="00806CFD" w:rsidRPr="00EF420A" w:rsidRDefault="00806CFD" w:rsidP="00806CFD">
      <w:pPr>
        <w:numPr>
          <w:ilvl w:val="1"/>
          <w:numId w:val="39"/>
        </w:numPr>
        <w:spacing w:after="0"/>
        <w:rPr>
          <w:rFonts w:cs="Calibri"/>
        </w:rPr>
      </w:pPr>
      <w:r w:rsidRPr="00EF420A">
        <w:rPr>
          <w:rFonts w:cs="Calibri"/>
        </w:rPr>
        <w:t>Select “checkout,” “last mo,” “special” and “Loc”</w:t>
      </w:r>
    </w:p>
    <w:p w:rsidR="00806CFD" w:rsidRPr="00EF420A" w:rsidRDefault="00806CFD" w:rsidP="00806CFD">
      <w:pPr>
        <w:numPr>
          <w:ilvl w:val="0"/>
          <w:numId w:val="39"/>
        </w:numPr>
        <w:spacing w:after="0"/>
        <w:rPr>
          <w:rFonts w:cs="Calibri"/>
        </w:rPr>
      </w:pPr>
      <w:r w:rsidRPr="00EF420A">
        <w:rPr>
          <w:rFonts w:cs="Calibri"/>
        </w:rPr>
        <w:t>Renewal report by location</w:t>
      </w:r>
    </w:p>
    <w:p w:rsidR="00057F3E" w:rsidRPr="00EF420A" w:rsidRDefault="00806CFD" w:rsidP="00806CFD">
      <w:pPr>
        <w:numPr>
          <w:ilvl w:val="1"/>
          <w:numId w:val="39"/>
        </w:numPr>
        <w:spacing w:after="0"/>
        <w:rPr>
          <w:rFonts w:cs="Calibri"/>
        </w:rPr>
      </w:pPr>
      <w:r w:rsidRPr="00EF420A">
        <w:rPr>
          <w:rFonts w:cs="Calibri"/>
        </w:rPr>
        <w:t>Select “renewal,” “last mo,” “special” and “Loc”</w:t>
      </w:r>
    </w:p>
    <w:p w:rsidR="00806CFD" w:rsidRPr="00EF420A" w:rsidRDefault="00806CFD" w:rsidP="00806CFD">
      <w:pPr>
        <w:numPr>
          <w:ilvl w:val="0"/>
          <w:numId w:val="39"/>
        </w:numPr>
        <w:spacing w:after="0"/>
        <w:rPr>
          <w:rFonts w:cs="Calibri"/>
        </w:rPr>
      </w:pPr>
      <w:r w:rsidRPr="00EF420A">
        <w:rPr>
          <w:rFonts w:cs="Calibri"/>
        </w:rPr>
        <w:t>Renewal report by IType</w:t>
      </w:r>
    </w:p>
    <w:p w:rsidR="00806CFD" w:rsidRPr="00EF420A" w:rsidRDefault="00806CFD" w:rsidP="00806CFD">
      <w:pPr>
        <w:numPr>
          <w:ilvl w:val="1"/>
          <w:numId w:val="39"/>
        </w:numPr>
        <w:spacing w:after="0"/>
        <w:rPr>
          <w:rFonts w:cs="Calibri"/>
        </w:rPr>
      </w:pPr>
      <w:r w:rsidRPr="00EF420A">
        <w:rPr>
          <w:rFonts w:cs="Calibri"/>
        </w:rPr>
        <w:t>Select “renewal,” “last mo,” “special” and “I Type”</w:t>
      </w:r>
    </w:p>
    <w:p w:rsidR="00806CFD" w:rsidRPr="00EF420A" w:rsidRDefault="00806CFD" w:rsidP="00806CFD">
      <w:pPr>
        <w:pStyle w:val="NoSpacing"/>
        <w:numPr>
          <w:ilvl w:val="0"/>
          <w:numId w:val="39"/>
        </w:numPr>
      </w:pPr>
      <w:r w:rsidRPr="00EF420A">
        <w:t>In house use report</w:t>
      </w:r>
    </w:p>
    <w:p w:rsidR="00806CFD" w:rsidRPr="00EF420A" w:rsidRDefault="00806CFD" w:rsidP="00806CFD">
      <w:pPr>
        <w:numPr>
          <w:ilvl w:val="1"/>
          <w:numId w:val="39"/>
        </w:numPr>
      </w:pPr>
      <w:r w:rsidRPr="00EF420A">
        <w:rPr>
          <w:rFonts w:cs="Calibri"/>
        </w:rPr>
        <w:t>Select</w:t>
      </w:r>
      <w:r w:rsidRPr="00EF420A">
        <w:t xml:space="preserve"> “Inhouse,” “last mo,” and “Location.” You may also have to click the “status” button when it appears.</w:t>
      </w:r>
    </w:p>
    <w:sectPr w:rsidR="00806CFD" w:rsidRPr="00EF420A" w:rsidSect="007F0B79">
      <w:footerReference w:type="default" r:id="rId12"/>
      <w:pgSz w:w="12240" w:h="15840"/>
      <w:pgMar w:top="1080" w:right="1440" w:bottom="116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BD2" w:rsidRDefault="009B6BD2" w:rsidP="004A0E96">
      <w:pPr>
        <w:spacing w:after="0" w:line="240" w:lineRule="auto"/>
      </w:pPr>
      <w:r>
        <w:separator/>
      </w:r>
    </w:p>
  </w:endnote>
  <w:endnote w:type="continuationSeparator" w:id="0">
    <w:p w:rsidR="009B6BD2" w:rsidRDefault="009B6BD2" w:rsidP="004A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AD" w:rsidRPr="009411AD" w:rsidRDefault="009411AD">
    <w:pPr>
      <w:pStyle w:val="Footer"/>
      <w:pBdr>
        <w:top w:val="thinThickSmallGap" w:sz="24" w:space="1" w:color="622423" w:themeColor="accent2" w:themeShade="7F"/>
      </w:pBdr>
      <w:rPr>
        <w:rFonts w:ascii="Times New Roman" w:eastAsiaTheme="majorEastAsia" w:hAnsi="Times New Roman" w:cs="Times New Roman"/>
        <w:i/>
        <w:sz w:val="16"/>
        <w:szCs w:val="16"/>
      </w:rPr>
    </w:pPr>
    <w:r w:rsidRPr="009411AD">
      <w:rPr>
        <w:rFonts w:ascii="Times New Roman" w:eastAsiaTheme="majorEastAsia" w:hAnsi="Times New Roman" w:cs="Times New Roman"/>
        <w:i/>
        <w:sz w:val="16"/>
        <w:szCs w:val="16"/>
      </w:rPr>
      <w:fldChar w:fldCharType="begin"/>
    </w:r>
    <w:r w:rsidRPr="009411AD">
      <w:rPr>
        <w:rFonts w:ascii="Times New Roman" w:eastAsiaTheme="majorEastAsia" w:hAnsi="Times New Roman" w:cs="Times New Roman"/>
        <w:i/>
        <w:sz w:val="16"/>
        <w:szCs w:val="16"/>
      </w:rPr>
      <w:instrText xml:space="preserve"> DATE \@ "M/d/yyyy" </w:instrText>
    </w:r>
    <w:r w:rsidRPr="009411AD">
      <w:rPr>
        <w:rFonts w:ascii="Times New Roman" w:eastAsiaTheme="majorEastAsia" w:hAnsi="Times New Roman" w:cs="Times New Roman"/>
        <w:i/>
        <w:sz w:val="16"/>
        <w:szCs w:val="16"/>
      </w:rPr>
      <w:fldChar w:fldCharType="separate"/>
    </w:r>
    <w:r w:rsidR="001B3C4A">
      <w:rPr>
        <w:rFonts w:ascii="Times New Roman" w:eastAsiaTheme="majorEastAsia" w:hAnsi="Times New Roman" w:cs="Times New Roman"/>
        <w:i/>
        <w:noProof/>
        <w:sz w:val="16"/>
        <w:szCs w:val="16"/>
      </w:rPr>
      <w:t>7/22/2011</w:t>
    </w:r>
    <w:r w:rsidRPr="009411AD">
      <w:rPr>
        <w:rFonts w:ascii="Times New Roman" w:eastAsiaTheme="majorEastAsia" w:hAnsi="Times New Roman" w:cs="Times New Roman"/>
        <w:i/>
        <w:sz w:val="16"/>
        <w:szCs w:val="16"/>
      </w:rPr>
      <w:fldChar w:fldCharType="end"/>
    </w:r>
    <w:r w:rsidRPr="009411AD">
      <w:rPr>
        <w:rFonts w:ascii="Times New Roman" w:eastAsiaTheme="majorEastAsia" w:hAnsi="Times New Roman" w:cs="Times New Roman"/>
        <w:i/>
        <w:sz w:val="16"/>
        <w:szCs w:val="16"/>
      </w:rPr>
      <w:ptab w:relativeTo="margin" w:alignment="right" w:leader="none"/>
    </w:r>
    <w:r w:rsidRPr="009411AD">
      <w:rPr>
        <w:rFonts w:ascii="Times New Roman" w:eastAsiaTheme="majorEastAsia" w:hAnsi="Times New Roman" w:cs="Times New Roman"/>
        <w:i/>
        <w:sz w:val="16"/>
        <w:szCs w:val="16"/>
      </w:rPr>
      <w:t xml:space="preserve">Page </w:t>
    </w:r>
    <w:r w:rsidRPr="009411AD">
      <w:rPr>
        <w:rFonts w:ascii="Times New Roman" w:hAnsi="Times New Roman" w:cs="Times New Roman"/>
        <w:i/>
        <w:sz w:val="16"/>
        <w:szCs w:val="16"/>
      </w:rPr>
      <w:fldChar w:fldCharType="begin"/>
    </w:r>
    <w:r w:rsidRPr="009411AD">
      <w:rPr>
        <w:rFonts w:ascii="Times New Roman" w:hAnsi="Times New Roman" w:cs="Times New Roman"/>
        <w:i/>
        <w:sz w:val="16"/>
        <w:szCs w:val="16"/>
      </w:rPr>
      <w:instrText xml:space="preserve"> PAGE   \* MERGEFORMAT </w:instrText>
    </w:r>
    <w:r w:rsidRPr="009411AD">
      <w:rPr>
        <w:rFonts w:ascii="Times New Roman" w:hAnsi="Times New Roman" w:cs="Times New Roman"/>
        <w:i/>
        <w:sz w:val="16"/>
        <w:szCs w:val="16"/>
      </w:rPr>
      <w:fldChar w:fldCharType="separate"/>
    </w:r>
    <w:r w:rsidR="001B3C4A" w:rsidRPr="001B3C4A">
      <w:rPr>
        <w:rFonts w:ascii="Times New Roman" w:eastAsiaTheme="majorEastAsia" w:hAnsi="Times New Roman" w:cs="Times New Roman"/>
        <w:i/>
        <w:noProof/>
        <w:sz w:val="16"/>
        <w:szCs w:val="16"/>
      </w:rPr>
      <w:t>1</w:t>
    </w:r>
    <w:r w:rsidRPr="009411AD">
      <w:rPr>
        <w:rFonts w:ascii="Times New Roman" w:eastAsiaTheme="majorEastAsia" w:hAnsi="Times New Roman" w:cs="Times New Roman"/>
        <w:i/>
        <w:noProof/>
        <w:sz w:val="16"/>
        <w:szCs w:val="16"/>
      </w:rPr>
      <w:fldChar w:fldCharType="end"/>
    </w:r>
  </w:p>
  <w:p w:rsidR="00057F3E" w:rsidRDefault="00057F3E" w:rsidP="009411A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BD2" w:rsidRDefault="009B6BD2" w:rsidP="004A0E96">
      <w:pPr>
        <w:spacing w:after="0" w:line="240" w:lineRule="auto"/>
      </w:pPr>
      <w:r>
        <w:separator/>
      </w:r>
    </w:p>
  </w:footnote>
  <w:footnote w:type="continuationSeparator" w:id="0">
    <w:p w:rsidR="009B6BD2" w:rsidRDefault="009B6BD2" w:rsidP="004A0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F8"/>
    <w:multiLevelType w:val="hybridMultilevel"/>
    <w:tmpl w:val="717624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04532F"/>
    <w:multiLevelType w:val="hybridMultilevel"/>
    <w:tmpl w:val="D3725D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86E1D9F"/>
    <w:multiLevelType w:val="hybridMultilevel"/>
    <w:tmpl w:val="3B94F998"/>
    <w:lvl w:ilvl="0" w:tplc="04090001">
      <w:start w:val="1"/>
      <w:numFmt w:val="bullet"/>
      <w:lvlText w:val=""/>
      <w:lvlJc w:val="left"/>
      <w:pPr>
        <w:ind w:left="1440" w:hanging="360"/>
      </w:pPr>
      <w:rPr>
        <w:rFonts w:ascii="Symbol" w:hAnsi="Symbol" w:hint="default"/>
      </w:rPr>
    </w:lvl>
    <w:lvl w:ilvl="1" w:tplc="585E837A">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781B7B"/>
    <w:multiLevelType w:val="hybridMultilevel"/>
    <w:tmpl w:val="DFB00D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0693FD9"/>
    <w:multiLevelType w:val="hybridMultilevel"/>
    <w:tmpl w:val="242E838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B15BEE"/>
    <w:multiLevelType w:val="hybridMultilevel"/>
    <w:tmpl w:val="CF7686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EA5A58"/>
    <w:multiLevelType w:val="multilevel"/>
    <w:tmpl w:val="6BB69774"/>
    <w:lvl w:ilvl="0">
      <w:start w:val="5"/>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7">
    <w:nsid w:val="15396723"/>
    <w:multiLevelType w:val="hybridMultilevel"/>
    <w:tmpl w:val="D4FC68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CB5FE9"/>
    <w:multiLevelType w:val="hybridMultilevel"/>
    <w:tmpl w:val="E4CC0C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E456FA9"/>
    <w:multiLevelType w:val="multilevel"/>
    <w:tmpl w:val="F20699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CE1F7C"/>
    <w:multiLevelType w:val="hybridMultilevel"/>
    <w:tmpl w:val="B0A67ED8"/>
    <w:lvl w:ilvl="0" w:tplc="585E837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51BCD"/>
    <w:multiLevelType w:val="hybridMultilevel"/>
    <w:tmpl w:val="C0AC0E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751DA7"/>
    <w:multiLevelType w:val="hybridMultilevel"/>
    <w:tmpl w:val="9CC6DCA4"/>
    <w:lvl w:ilvl="0" w:tplc="585E837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5E27F9"/>
    <w:multiLevelType w:val="hybridMultilevel"/>
    <w:tmpl w:val="D07E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1C08D5"/>
    <w:multiLevelType w:val="hybridMultilevel"/>
    <w:tmpl w:val="FC38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2A46BF"/>
    <w:multiLevelType w:val="multilevel"/>
    <w:tmpl w:val="DD78D5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D12856"/>
    <w:multiLevelType w:val="hybridMultilevel"/>
    <w:tmpl w:val="9C4ECA7E"/>
    <w:lvl w:ilvl="0" w:tplc="0C822D7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12D0C0C"/>
    <w:multiLevelType w:val="hybridMultilevel"/>
    <w:tmpl w:val="C8F2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2E3708"/>
    <w:multiLevelType w:val="hybridMultilevel"/>
    <w:tmpl w:val="B868E1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6F15E3E"/>
    <w:multiLevelType w:val="hybridMultilevel"/>
    <w:tmpl w:val="641C2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8CE44C8"/>
    <w:multiLevelType w:val="hybridMultilevel"/>
    <w:tmpl w:val="E432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F52626"/>
    <w:multiLevelType w:val="hybridMultilevel"/>
    <w:tmpl w:val="F3D4ADE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4ADE79D4"/>
    <w:multiLevelType w:val="hybridMultilevel"/>
    <w:tmpl w:val="0B4E1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C756FAC"/>
    <w:multiLevelType w:val="multilevel"/>
    <w:tmpl w:val="DD78D5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8B48B0"/>
    <w:multiLevelType w:val="hybridMultilevel"/>
    <w:tmpl w:val="84A06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327ECD"/>
    <w:multiLevelType w:val="hybridMultilevel"/>
    <w:tmpl w:val="A2AC50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0E93E2D"/>
    <w:multiLevelType w:val="hybridMultilevel"/>
    <w:tmpl w:val="24CC1234"/>
    <w:lvl w:ilvl="0" w:tplc="585E837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3651D25"/>
    <w:multiLevelType w:val="hybridMultilevel"/>
    <w:tmpl w:val="D1CAEDC2"/>
    <w:lvl w:ilvl="0" w:tplc="D2DA8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C810524"/>
    <w:multiLevelType w:val="hybridMultilevel"/>
    <w:tmpl w:val="B0EE0A58"/>
    <w:lvl w:ilvl="0" w:tplc="0409000F">
      <w:start w:val="1"/>
      <w:numFmt w:val="decimal"/>
      <w:lvlText w:val="%1."/>
      <w:lvlJc w:val="left"/>
      <w:pPr>
        <w:ind w:left="1440" w:hanging="360"/>
      </w:pPr>
      <w:rPr>
        <w:rFonts w:hint="default"/>
      </w:rPr>
    </w:lvl>
    <w:lvl w:ilvl="1" w:tplc="585E837A">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1F288D"/>
    <w:multiLevelType w:val="hybridMultilevel"/>
    <w:tmpl w:val="DE1EDB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351986"/>
    <w:multiLevelType w:val="hybridMultilevel"/>
    <w:tmpl w:val="376C9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9621A6F"/>
    <w:multiLevelType w:val="hybridMultilevel"/>
    <w:tmpl w:val="BAE6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94EEB"/>
    <w:multiLevelType w:val="hybridMultilevel"/>
    <w:tmpl w:val="3E62AEE6"/>
    <w:lvl w:ilvl="0" w:tplc="46E05F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AED6341"/>
    <w:multiLevelType w:val="hybridMultilevel"/>
    <w:tmpl w:val="EEC0C2FE"/>
    <w:lvl w:ilvl="0" w:tplc="9E72F6FC">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7669E1"/>
    <w:multiLevelType w:val="hybridMultilevel"/>
    <w:tmpl w:val="4E5C9C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F2946CD"/>
    <w:multiLevelType w:val="hybridMultilevel"/>
    <w:tmpl w:val="F864CE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21F6E9B"/>
    <w:multiLevelType w:val="hybridMultilevel"/>
    <w:tmpl w:val="093EDF5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nsid w:val="72A91B1D"/>
    <w:multiLevelType w:val="multilevel"/>
    <w:tmpl w:val="ACE0C2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ED0D67"/>
    <w:multiLevelType w:val="hybridMultilevel"/>
    <w:tmpl w:val="B11282C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78581ECC"/>
    <w:multiLevelType w:val="hybridMultilevel"/>
    <w:tmpl w:val="7BDE5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8EB0FD7"/>
    <w:multiLevelType w:val="hybridMultilevel"/>
    <w:tmpl w:val="C6D8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292CDE"/>
    <w:multiLevelType w:val="hybridMultilevel"/>
    <w:tmpl w:val="079ADA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6"/>
  </w:num>
  <w:num w:numId="2">
    <w:abstractNumId w:val="19"/>
  </w:num>
  <w:num w:numId="3">
    <w:abstractNumId w:val="3"/>
  </w:num>
  <w:num w:numId="4">
    <w:abstractNumId w:val="41"/>
  </w:num>
  <w:num w:numId="5">
    <w:abstractNumId w:val="25"/>
  </w:num>
  <w:num w:numId="6">
    <w:abstractNumId w:val="34"/>
  </w:num>
  <w:num w:numId="7">
    <w:abstractNumId w:val="8"/>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7"/>
  </w:num>
  <w:num w:numId="11">
    <w:abstractNumId w:val="24"/>
  </w:num>
  <w:num w:numId="12">
    <w:abstractNumId w:val="5"/>
  </w:num>
  <w:num w:numId="13">
    <w:abstractNumId w:val="4"/>
  </w:num>
  <w:num w:numId="14">
    <w:abstractNumId w:val="1"/>
  </w:num>
  <w:num w:numId="15">
    <w:abstractNumId w:val="32"/>
  </w:num>
  <w:num w:numId="16">
    <w:abstractNumId w:val="16"/>
  </w:num>
  <w:num w:numId="17">
    <w:abstractNumId w:val="38"/>
  </w:num>
  <w:num w:numId="18">
    <w:abstractNumId w:val="27"/>
  </w:num>
  <w:num w:numId="19">
    <w:abstractNumId w:val="10"/>
  </w:num>
  <w:num w:numId="20">
    <w:abstractNumId w:val="26"/>
  </w:num>
  <w:num w:numId="21">
    <w:abstractNumId w:val="12"/>
  </w:num>
  <w:num w:numId="22">
    <w:abstractNumId w:val="21"/>
  </w:num>
  <w:num w:numId="23">
    <w:abstractNumId w:val="30"/>
  </w:num>
  <w:num w:numId="24">
    <w:abstractNumId w:val="37"/>
  </w:num>
  <w:num w:numId="25">
    <w:abstractNumId w:val="9"/>
  </w:num>
  <w:num w:numId="26">
    <w:abstractNumId w:val="17"/>
  </w:num>
  <w:num w:numId="27">
    <w:abstractNumId w:val="29"/>
  </w:num>
  <w:num w:numId="28">
    <w:abstractNumId w:val="13"/>
  </w:num>
  <w:num w:numId="29">
    <w:abstractNumId w:val="40"/>
  </w:num>
  <w:num w:numId="30">
    <w:abstractNumId w:val="31"/>
  </w:num>
  <w:num w:numId="31">
    <w:abstractNumId w:val="35"/>
  </w:num>
  <w:num w:numId="32">
    <w:abstractNumId w:val="11"/>
  </w:num>
  <w:num w:numId="33">
    <w:abstractNumId w:val="2"/>
  </w:num>
  <w:num w:numId="34">
    <w:abstractNumId w:val="28"/>
  </w:num>
  <w:num w:numId="35">
    <w:abstractNumId w:val="14"/>
  </w:num>
  <w:num w:numId="36">
    <w:abstractNumId w:val="33"/>
  </w:num>
  <w:num w:numId="37">
    <w:abstractNumId w:val="23"/>
  </w:num>
  <w:num w:numId="38">
    <w:abstractNumId w:val="6"/>
  </w:num>
  <w:num w:numId="39">
    <w:abstractNumId w:val="15"/>
  </w:num>
  <w:num w:numId="40">
    <w:abstractNumId w:val="20"/>
  </w:num>
  <w:num w:numId="41">
    <w:abstractNumId w:val="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9E"/>
    <w:rsid w:val="00016797"/>
    <w:rsid w:val="00052A22"/>
    <w:rsid w:val="00057F3E"/>
    <w:rsid w:val="00066885"/>
    <w:rsid w:val="00094CF5"/>
    <w:rsid w:val="000D1951"/>
    <w:rsid w:val="0018488B"/>
    <w:rsid w:val="00185B61"/>
    <w:rsid w:val="001976CE"/>
    <w:rsid w:val="001B3C4A"/>
    <w:rsid w:val="001E1E56"/>
    <w:rsid w:val="00287482"/>
    <w:rsid w:val="00312842"/>
    <w:rsid w:val="003277D4"/>
    <w:rsid w:val="0033442B"/>
    <w:rsid w:val="00356247"/>
    <w:rsid w:val="003D568A"/>
    <w:rsid w:val="004001CC"/>
    <w:rsid w:val="00424625"/>
    <w:rsid w:val="00464020"/>
    <w:rsid w:val="004A0E96"/>
    <w:rsid w:val="004A5BFC"/>
    <w:rsid w:val="004B1346"/>
    <w:rsid w:val="004B3E5D"/>
    <w:rsid w:val="004C6175"/>
    <w:rsid w:val="004D4157"/>
    <w:rsid w:val="004F23A0"/>
    <w:rsid w:val="005563A9"/>
    <w:rsid w:val="005A086C"/>
    <w:rsid w:val="005A55A5"/>
    <w:rsid w:val="005D461C"/>
    <w:rsid w:val="00600A22"/>
    <w:rsid w:val="00624A79"/>
    <w:rsid w:val="00637067"/>
    <w:rsid w:val="00644A78"/>
    <w:rsid w:val="0066577C"/>
    <w:rsid w:val="0068674D"/>
    <w:rsid w:val="006C4B21"/>
    <w:rsid w:val="00717DCC"/>
    <w:rsid w:val="00730500"/>
    <w:rsid w:val="00737938"/>
    <w:rsid w:val="00772879"/>
    <w:rsid w:val="007D3722"/>
    <w:rsid w:val="007F0B79"/>
    <w:rsid w:val="00806CFD"/>
    <w:rsid w:val="00821AF4"/>
    <w:rsid w:val="0086646E"/>
    <w:rsid w:val="00872A94"/>
    <w:rsid w:val="008A6736"/>
    <w:rsid w:val="008B7A2F"/>
    <w:rsid w:val="008E4340"/>
    <w:rsid w:val="008E7919"/>
    <w:rsid w:val="0093393B"/>
    <w:rsid w:val="009411AD"/>
    <w:rsid w:val="00950B0E"/>
    <w:rsid w:val="009B6BD2"/>
    <w:rsid w:val="00A00736"/>
    <w:rsid w:val="00A01C5B"/>
    <w:rsid w:val="00A42E14"/>
    <w:rsid w:val="00A70248"/>
    <w:rsid w:val="00A7563F"/>
    <w:rsid w:val="00A87BB2"/>
    <w:rsid w:val="00AC5675"/>
    <w:rsid w:val="00AC7082"/>
    <w:rsid w:val="00B1351F"/>
    <w:rsid w:val="00B8111C"/>
    <w:rsid w:val="00B84116"/>
    <w:rsid w:val="00BE5C02"/>
    <w:rsid w:val="00BF099E"/>
    <w:rsid w:val="00C42DEE"/>
    <w:rsid w:val="00C56E60"/>
    <w:rsid w:val="00C67759"/>
    <w:rsid w:val="00C8185C"/>
    <w:rsid w:val="00CA3AA2"/>
    <w:rsid w:val="00CB5C3F"/>
    <w:rsid w:val="00CE2A7A"/>
    <w:rsid w:val="00D04F17"/>
    <w:rsid w:val="00D05F2B"/>
    <w:rsid w:val="00D10AF3"/>
    <w:rsid w:val="00D4612F"/>
    <w:rsid w:val="00DE04B4"/>
    <w:rsid w:val="00EB4DB0"/>
    <w:rsid w:val="00EE6694"/>
    <w:rsid w:val="00EF420A"/>
    <w:rsid w:val="00F4599E"/>
    <w:rsid w:val="00F6548D"/>
    <w:rsid w:val="00FE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39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411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99E"/>
    <w:rPr>
      <w:color w:val="0000FF" w:themeColor="hyperlink"/>
      <w:u w:val="single"/>
    </w:rPr>
  </w:style>
  <w:style w:type="character" w:styleId="FollowedHyperlink">
    <w:name w:val="FollowedHyperlink"/>
    <w:basedOn w:val="DefaultParagraphFont"/>
    <w:uiPriority w:val="99"/>
    <w:semiHidden/>
    <w:unhideWhenUsed/>
    <w:rsid w:val="00D04F17"/>
    <w:rPr>
      <w:color w:val="800080" w:themeColor="followedHyperlink"/>
      <w:u w:val="single"/>
    </w:rPr>
  </w:style>
  <w:style w:type="paragraph" w:styleId="NoSpacing">
    <w:name w:val="No Spacing"/>
    <w:uiPriority w:val="1"/>
    <w:qFormat/>
    <w:rsid w:val="003277D4"/>
    <w:pPr>
      <w:spacing w:after="0" w:line="240" w:lineRule="auto"/>
    </w:pPr>
  </w:style>
  <w:style w:type="paragraph" w:styleId="ListParagraph">
    <w:name w:val="List Paragraph"/>
    <w:basedOn w:val="Normal"/>
    <w:uiPriority w:val="34"/>
    <w:qFormat/>
    <w:rsid w:val="00872A94"/>
    <w:pPr>
      <w:ind w:left="720"/>
      <w:contextualSpacing/>
    </w:pPr>
  </w:style>
  <w:style w:type="character" w:customStyle="1" w:styleId="Heading2Char">
    <w:name w:val="Heading 2 Char"/>
    <w:basedOn w:val="DefaultParagraphFont"/>
    <w:link w:val="Heading2"/>
    <w:uiPriority w:val="9"/>
    <w:rsid w:val="009339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3393B"/>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6548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548D"/>
    <w:rPr>
      <w:rFonts w:ascii="Consolas" w:hAnsi="Consolas"/>
      <w:sz w:val="21"/>
      <w:szCs w:val="21"/>
    </w:rPr>
  </w:style>
  <w:style w:type="character" w:styleId="Strong">
    <w:name w:val="Strong"/>
    <w:basedOn w:val="DefaultParagraphFont"/>
    <w:uiPriority w:val="22"/>
    <w:qFormat/>
    <w:rsid w:val="005A55A5"/>
    <w:rPr>
      <w:b/>
      <w:bCs/>
    </w:rPr>
  </w:style>
  <w:style w:type="paragraph" w:styleId="BalloonText">
    <w:name w:val="Balloon Text"/>
    <w:basedOn w:val="Normal"/>
    <w:link w:val="BalloonTextChar"/>
    <w:uiPriority w:val="99"/>
    <w:semiHidden/>
    <w:unhideWhenUsed/>
    <w:rsid w:val="00066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885"/>
    <w:rPr>
      <w:rFonts w:ascii="Tahoma" w:hAnsi="Tahoma" w:cs="Tahoma"/>
      <w:sz w:val="16"/>
      <w:szCs w:val="16"/>
    </w:rPr>
  </w:style>
  <w:style w:type="character" w:styleId="CommentReference">
    <w:name w:val="annotation reference"/>
    <w:basedOn w:val="DefaultParagraphFont"/>
    <w:uiPriority w:val="99"/>
    <w:semiHidden/>
    <w:unhideWhenUsed/>
    <w:rsid w:val="00066885"/>
    <w:rPr>
      <w:sz w:val="16"/>
      <w:szCs w:val="16"/>
    </w:rPr>
  </w:style>
  <w:style w:type="paragraph" w:styleId="CommentText">
    <w:name w:val="annotation text"/>
    <w:basedOn w:val="Normal"/>
    <w:link w:val="CommentTextChar"/>
    <w:uiPriority w:val="99"/>
    <w:semiHidden/>
    <w:unhideWhenUsed/>
    <w:rsid w:val="00066885"/>
    <w:pPr>
      <w:spacing w:line="240" w:lineRule="auto"/>
    </w:pPr>
    <w:rPr>
      <w:sz w:val="20"/>
      <w:szCs w:val="20"/>
    </w:rPr>
  </w:style>
  <w:style w:type="character" w:customStyle="1" w:styleId="CommentTextChar">
    <w:name w:val="Comment Text Char"/>
    <w:basedOn w:val="DefaultParagraphFont"/>
    <w:link w:val="CommentText"/>
    <w:uiPriority w:val="99"/>
    <w:semiHidden/>
    <w:rsid w:val="00066885"/>
    <w:rPr>
      <w:sz w:val="20"/>
      <w:szCs w:val="20"/>
    </w:rPr>
  </w:style>
  <w:style w:type="paragraph" w:styleId="CommentSubject">
    <w:name w:val="annotation subject"/>
    <w:basedOn w:val="CommentText"/>
    <w:next w:val="CommentText"/>
    <w:link w:val="CommentSubjectChar"/>
    <w:uiPriority w:val="99"/>
    <w:semiHidden/>
    <w:unhideWhenUsed/>
    <w:rsid w:val="00066885"/>
    <w:rPr>
      <w:b/>
      <w:bCs/>
    </w:rPr>
  </w:style>
  <w:style w:type="character" w:customStyle="1" w:styleId="CommentSubjectChar">
    <w:name w:val="Comment Subject Char"/>
    <w:basedOn w:val="CommentTextChar"/>
    <w:link w:val="CommentSubject"/>
    <w:uiPriority w:val="99"/>
    <w:semiHidden/>
    <w:rsid w:val="00066885"/>
    <w:rPr>
      <w:b/>
      <w:bCs/>
      <w:sz w:val="20"/>
      <w:szCs w:val="20"/>
    </w:rPr>
  </w:style>
  <w:style w:type="paragraph" w:styleId="Header">
    <w:name w:val="header"/>
    <w:basedOn w:val="Normal"/>
    <w:link w:val="HeaderChar"/>
    <w:uiPriority w:val="99"/>
    <w:unhideWhenUsed/>
    <w:rsid w:val="004A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E96"/>
  </w:style>
  <w:style w:type="paragraph" w:styleId="Footer">
    <w:name w:val="footer"/>
    <w:basedOn w:val="Normal"/>
    <w:link w:val="FooterChar"/>
    <w:uiPriority w:val="99"/>
    <w:unhideWhenUsed/>
    <w:rsid w:val="004A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E96"/>
  </w:style>
  <w:style w:type="character" w:customStyle="1" w:styleId="Heading4Char">
    <w:name w:val="Heading 4 Char"/>
    <w:basedOn w:val="DefaultParagraphFont"/>
    <w:link w:val="Heading4"/>
    <w:uiPriority w:val="9"/>
    <w:semiHidden/>
    <w:rsid w:val="009411A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39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411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99E"/>
    <w:rPr>
      <w:color w:val="0000FF" w:themeColor="hyperlink"/>
      <w:u w:val="single"/>
    </w:rPr>
  </w:style>
  <w:style w:type="character" w:styleId="FollowedHyperlink">
    <w:name w:val="FollowedHyperlink"/>
    <w:basedOn w:val="DefaultParagraphFont"/>
    <w:uiPriority w:val="99"/>
    <w:semiHidden/>
    <w:unhideWhenUsed/>
    <w:rsid w:val="00D04F17"/>
    <w:rPr>
      <w:color w:val="800080" w:themeColor="followedHyperlink"/>
      <w:u w:val="single"/>
    </w:rPr>
  </w:style>
  <w:style w:type="paragraph" w:styleId="NoSpacing">
    <w:name w:val="No Spacing"/>
    <w:uiPriority w:val="1"/>
    <w:qFormat/>
    <w:rsid w:val="003277D4"/>
    <w:pPr>
      <w:spacing w:after="0" w:line="240" w:lineRule="auto"/>
    </w:pPr>
  </w:style>
  <w:style w:type="paragraph" w:styleId="ListParagraph">
    <w:name w:val="List Paragraph"/>
    <w:basedOn w:val="Normal"/>
    <w:uiPriority w:val="34"/>
    <w:qFormat/>
    <w:rsid w:val="00872A94"/>
    <w:pPr>
      <w:ind w:left="720"/>
      <w:contextualSpacing/>
    </w:pPr>
  </w:style>
  <w:style w:type="character" w:customStyle="1" w:styleId="Heading2Char">
    <w:name w:val="Heading 2 Char"/>
    <w:basedOn w:val="DefaultParagraphFont"/>
    <w:link w:val="Heading2"/>
    <w:uiPriority w:val="9"/>
    <w:rsid w:val="009339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3393B"/>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6548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548D"/>
    <w:rPr>
      <w:rFonts w:ascii="Consolas" w:hAnsi="Consolas"/>
      <w:sz w:val="21"/>
      <w:szCs w:val="21"/>
    </w:rPr>
  </w:style>
  <w:style w:type="character" w:styleId="Strong">
    <w:name w:val="Strong"/>
    <w:basedOn w:val="DefaultParagraphFont"/>
    <w:uiPriority w:val="22"/>
    <w:qFormat/>
    <w:rsid w:val="005A55A5"/>
    <w:rPr>
      <w:b/>
      <w:bCs/>
    </w:rPr>
  </w:style>
  <w:style w:type="paragraph" w:styleId="BalloonText">
    <w:name w:val="Balloon Text"/>
    <w:basedOn w:val="Normal"/>
    <w:link w:val="BalloonTextChar"/>
    <w:uiPriority w:val="99"/>
    <w:semiHidden/>
    <w:unhideWhenUsed/>
    <w:rsid w:val="00066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885"/>
    <w:rPr>
      <w:rFonts w:ascii="Tahoma" w:hAnsi="Tahoma" w:cs="Tahoma"/>
      <w:sz w:val="16"/>
      <w:szCs w:val="16"/>
    </w:rPr>
  </w:style>
  <w:style w:type="character" w:styleId="CommentReference">
    <w:name w:val="annotation reference"/>
    <w:basedOn w:val="DefaultParagraphFont"/>
    <w:uiPriority w:val="99"/>
    <w:semiHidden/>
    <w:unhideWhenUsed/>
    <w:rsid w:val="00066885"/>
    <w:rPr>
      <w:sz w:val="16"/>
      <w:szCs w:val="16"/>
    </w:rPr>
  </w:style>
  <w:style w:type="paragraph" w:styleId="CommentText">
    <w:name w:val="annotation text"/>
    <w:basedOn w:val="Normal"/>
    <w:link w:val="CommentTextChar"/>
    <w:uiPriority w:val="99"/>
    <w:semiHidden/>
    <w:unhideWhenUsed/>
    <w:rsid w:val="00066885"/>
    <w:pPr>
      <w:spacing w:line="240" w:lineRule="auto"/>
    </w:pPr>
    <w:rPr>
      <w:sz w:val="20"/>
      <w:szCs w:val="20"/>
    </w:rPr>
  </w:style>
  <w:style w:type="character" w:customStyle="1" w:styleId="CommentTextChar">
    <w:name w:val="Comment Text Char"/>
    <w:basedOn w:val="DefaultParagraphFont"/>
    <w:link w:val="CommentText"/>
    <w:uiPriority w:val="99"/>
    <w:semiHidden/>
    <w:rsid w:val="00066885"/>
    <w:rPr>
      <w:sz w:val="20"/>
      <w:szCs w:val="20"/>
    </w:rPr>
  </w:style>
  <w:style w:type="paragraph" w:styleId="CommentSubject">
    <w:name w:val="annotation subject"/>
    <w:basedOn w:val="CommentText"/>
    <w:next w:val="CommentText"/>
    <w:link w:val="CommentSubjectChar"/>
    <w:uiPriority w:val="99"/>
    <w:semiHidden/>
    <w:unhideWhenUsed/>
    <w:rsid w:val="00066885"/>
    <w:rPr>
      <w:b/>
      <w:bCs/>
    </w:rPr>
  </w:style>
  <w:style w:type="character" w:customStyle="1" w:styleId="CommentSubjectChar">
    <w:name w:val="Comment Subject Char"/>
    <w:basedOn w:val="CommentTextChar"/>
    <w:link w:val="CommentSubject"/>
    <w:uiPriority w:val="99"/>
    <w:semiHidden/>
    <w:rsid w:val="00066885"/>
    <w:rPr>
      <w:b/>
      <w:bCs/>
      <w:sz w:val="20"/>
      <w:szCs w:val="20"/>
    </w:rPr>
  </w:style>
  <w:style w:type="paragraph" w:styleId="Header">
    <w:name w:val="header"/>
    <w:basedOn w:val="Normal"/>
    <w:link w:val="HeaderChar"/>
    <w:uiPriority w:val="99"/>
    <w:unhideWhenUsed/>
    <w:rsid w:val="004A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E96"/>
  </w:style>
  <w:style w:type="paragraph" w:styleId="Footer">
    <w:name w:val="footer"/>
    <w:basedOn w:val="Normal"/>
    <w:link w:val="FooterChar"/>
    <w:uiPriority w:val="99"/>
    <w:unhideWhenUsed/>
    <w:rsid w:val="004A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E96"/>
  </w:style>
  <w:style w:type="character" w:customStyle="1" w:styleId="Heading4Char">
    <w:name w:val="Heading 4 Char"/>
    <w:basedOn w:val="DefaultParagraphFont"/>
    <w:link w:val="Heading4"/>
    <w:uiPriority w:val="9"/>
    <w:semiHidden/>
    <w:rsid w:val="009411A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3428">
      <w:bodyDiv w:val="1"/>
      <w:marLeft w:val="0"/>
      <w:marRight w:val="0"/>
      <w:marTop w:val="0"/>
      <w:marBottom w:val="0"/>
      <w:divBdr>
        <w:top w:val="none" w:sz="0" w:space="0" w:color="auto"/>
        <w:left w:val="none" w:sz="0" w:space="0" w:color="auto"/>
        <w:bottom w:val="none" w:sz="0" w:space="0" w:color="auto"/>
        <w:right w:val="none" w:sz="0" w:space="0" w:color="auto"/>
      </w:divBdr>
    </w:div>
    <w:div w:id="80177274">
      <w:bodyDiv w:val="1"/>
      <w:marLeft w:val="0"/>
      <w:marRight w:val="0"/>
      <w:marTop w:val="0"/>
      <w:marBottom w:val="0"/>
      <w:divBdr>
        <w:top w:val="none" w:sz="0" w:space="0" w:color="auto"/>
        <w:left w:val="none" w:sz="0" w:space="0" w:color="auto"/>
        <w:bottom w:val="none" w:sz="0" w:space="0" w:color="auto"/>
        <w:right w:val="none" w:sz="0" w:space="0" w:color="auto"/>
      </w:divBdr>
    </w:div>
    <w:div w:id="959646836">
      <w:bodyDiv w:val="1"/>
      <w:marLeft w:val="0"/>
      <w:marRight w:val="0"/>
      <w:marTop w:val="0"/>
      <w:marBottom w:val="0"/>
      <w:divBdr>
        <w:top w:val="none" w:sz="0" w:space="0" w:color="auto"/>
        <w:left w:val="none" w:sz="0" w:space="0" w:color="auto"/>
        <w:bottom w:val="none" w:sz="0" w:space="0" w:color="auto"/>
        <w:right w:val="none" w:sz="0" w:space="0" w:color="auto"/>
      </w:divBdr>
    </w:div>
    <w:div w:id="1423144617">
      <w:bodyDiv w:val="1"/>
      <w:marLeft w:val="0"/>
      <w:marRight w:val="0"/>
      <w:marTop w:val="0"/>
      <w:marBottom w:val="0"/>
      <w:divBdr>
        <w:top w:val="none" w:sz="0" w:space="0" w:color="auto"/>
        <w:left w:val="none" w:sz="0" w:space="0" w:color="auto"/>
        <w:bottom w:val="none" w:sz="0" w:space="0" w:color="auto"/>
        <w:right w:val="none" w:sz="0" w:space="0" w:color="auto"/>
      </w:divBdr>
      <w:divsChild>
        <w:div w:id="811680117">
          <w:blockQuote w:val="1"/>
          <w:marLeft w:val="720"/>
          <w:marRight w:val="720"/>
          <w:marTop w:val="100"/>
          <w:marBottom w:val="100"/>
          <w:divBdr>
            <w:top w:val="none" w:sz="0" w:space="0" w:color="auto"/>
            <w:left w:val="none" w:sz="0" w:space="0" w:color="auto"/>
            <w:bottom w:val="none" w:sz="0" w:space="0" w:color="auto"/>
            <w:right w:val="none" w:sz="0" w:space="0" w:color="auto"/>
          </w:divBdr>
        </w:div>
        <w:div w:id="794980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009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45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67700">
      <w:bodyDiv w:val="1"/>
      <w:marLeft w:val="0"/>
      <w:marRight w:val="0"/>
      <w:marTop w:val="0"/>
      <w:marBottom w:val="0"/>
      <w:divBdr>
        <w:top w:val="none" w:sz="0" w:space="0" w:color="auto"/>
        <w:left w:val="none" w:sz="0" w:space="0" w:color="auto"/>
        <w:bottom w:val="none" w:sz="0" w:space="0" w:color="auto"/>
        <w:right w:val="none" w:sz="0" w:space="0" w:color="auto"/>
      </w:divBdr>
    </w:div>
    <w:div w:id="1707019614">
      <w:bodyDiv w:val="1"/>
      <w:marLeft w:val="0"/>
      <w:marRight w:val="0"/>
      <w:marTop w:val="0"/>
      <w:marBottom w:val="0"/>
      <w:divBdr>
        <w:top w:val="none" w:sz="0" w:space="0" w:color="auto"/>
        <w:left w:val="none" w:sz="0" w:space="0" w:color="auto"/>
        <w:bottom w:val="none" w:sz="0" w:space="0" w:color="auto"/>
        <w:right w:val="none" w:sz="0" w:space="0" w:color="auto"/>
      </w:divBdr>
    </w:div>
    <w:div w:id="1707369211">
      <w:bodyDiv w:val="1"/>
      <w:marLeft w:val="0"/>
      <w:marRight w:val="0"/>
      <w:marTop w:val="0"/>
      <w:marBottom w:val="0"/>
      <w:divBdr>
        <w:top w:val="none" w:sz="0" w:space="0" w:color="auto"/>
        <w:left w:val="none" w:sz="0" w:space="0" w:color="auto"/>
        <w:bottom w:val="none" w:sz="0" w:space="0" w:color="auto"/>
        <w:right w:val="none" w:sz="0" w:space="0" w:color="auto"/>
      </w:divBdr>
    </w:div>
    <w:div w:id="186208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libraries.missouri.edu/test/pss/viewform.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rlin.mobius.umsystem.edu:4448/managerep/mainview/0/" TargetMode="External"/><Relationship Id="rId5" Type="http://schemas.openxmlformats.org/officeDocument/2006/relationships/webSettings" Target="webSettings.xml"/><Relationship Id="rId10" Type="http://schemas.openxmlformats.org/officeDocument/2006/relationships/hyperlink" Target="http://eres.missouri.edu/eres/login.aspx" TargetMode="External"/><Relationship Id="rId4" Type="http://schemas.openxmlformats.org/officeDocument/2006/relationships/settings" Target="settings.xml"/><Relationship Id="rId9" Type="http://schemas.openxmlformats.org/officeDocument/2006/relationships/hyperlink" Target="http://eres.missouri.edu/eres/login.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UMC</Company>
  <LinksUpToDate>false</LinksUpToDate>
  <CharactersWithSpaces>14065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Ashley</dc:creator>
  <cp:lastModifiedBy>Maseles, Judy S.</cp:lastModifiedBy>
  <cp:revision>2</cp:revision>
  <cp:lastPrinted>2011-07-13T13:46:00Z</cp:lastPrinted>
  <dcterms:created xsi:type="dcterms:W3CDTF">2011-07-22T18:47:00Z</dcterms:created>
  <dcterms:modified xsi:type="dcterms:W3CDTF">2011-07-22T18:47:00Z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1500996397</vt:i4>
  </property>
  <property fmtid="{D5CDD505-2E9C-101B-9397-08002B2CF9AE}" pid="4" name="_EmailSubject">
    <vt:lpwstr>Procedures for recording statistics</vt:lpwstr>
  </property>
  <property fmtid="{D5CDD505-2E9C-101B-9397-08002B2CF9AE}" pid="5" name="_AuthorEmail">
    <vt:lpwstr>NelsonAB@missouri.edu</vt:lpwstr>
  </property>
  <property fmtid="{D5CDD505-2E9C-101B-9397-08002B2CF9AE}" pid="6" name="_AuthorEmailDisplayName">
    <vt:lpwstr>Nelson, Ashley</vt:lpwstr>
  </property>
  <property fmtid="{D5CDD505-2E9C-101B-9397-08002B2CF9AE}" pid="7" name="_PreviousAdHocReviewCycleID">
    <vt:i4>2081124088</vt:i4>
  </property>
  <property fmtid="{D5CDD505-2E9C-101B-9397-08002B2CF9AE}" pid="8" name="_ReviewingToolsShownOnce">
    <vt:lpwstr/>
  </property>
</Properties>
</file>